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48" w:rsidRPr="00871FFA" w:rsidRDefault="00645478" w:rsidP="001869BA">
      <w:pPr>
        <w:tabs>
          <w:tab w:val="left" w:pos="4536"/>
        </w:tabs>
        <w:ind w:left="4253"/>
        <w:jc w:val="both"/>
        <w:rPr>
          <w:rFonts w:ascii="Arial" w:hAnsi="Arial" w:cs="Arial"/>
          <w:caps/>
          <w:sz w:val="24"/>
          <w:szCs w:val="24"/>
        </w:rPr>
      </w:pPr>
      <w:r w:rsidRPr="00871FFA">
        <w:rPr>
          <w:rFonts w:ascii="Arial" w:hAnsi="Arial" w:cs="Arial"/>
          <w:b/>
          <w:sz w:val="24"/>
          <w:szCs w:val="24"/>
        </w:rPr>
        <w:t>COMISIÓN PERMANENTE DE VIGILANCIA DE LA CUENTA PÚBLICA</w:t>
      </w:r>
      <w:r>
        <w:rPr>
          <w:rFonts w:ascii="Arial" w:hAnsi="Arial" w:cs="Arial"/>
          <w:b/>
          <w:sz w:val="24"/>
          <w:szCs w:val="24"/>
        </w:rPr>
        <w:t>,</w:t>
      </w:r>
      <w:r w:rsidRPr="00871FFA">
        <w:rPr>
          <w:rFonts w:ascii="Arial" w:hAnsi="Arial" w:cs="Arial"/>
          <w:b/>
          <w:sz w:val="24"/>
          <w:szCs w:val="24"/>
        </w:rPr>
        <w:t xml:space="preserve"> TRANSPARENCIA</w:t>
      </w:r>
      <w:r>
        <w:rPr>
          <w:rFonts w:ascii="Arial" w:hAnsi="Arial" w:cs="Arial"/>
          <w:b/>
          <w:sz w:val="24"/>
          <w:szCs w:val="24"/>
        </w:rPr>
        <w:t xml:space="preserve"> Y ANTICORRUPCIÓN</w:t>
      </w:r>
      <w:r w:rsidRPr="00871FFA">
        <w:rPr>
          <w:rFonts w:ascii="Arial" w:hAnsi="Arial" w:cs="Arial"/>
          <w:b/>
          <w:sz w:val="24"/>
          <w:szCs w:val="24"/>
        </w:rPr>
        <w:t xml:space="preserve">. </w:t>
      </w:r>
      <w:r w:rsidR="00554148" w:rsidRPr="00871FFA">
        <w:rPr>
          <w:rFonts w:ascii="Arial" w:hAnsi="Arial" w:cs="Arial"/>
          <w:caps/>
          <w:sz w:val="24"/>
          <w:szCs w:val="24"/>
        </w:rPr>
        <w:t>DIPUTADOS</w:t>
      </w:r>
      <w:r w:rsidR="002062F5">
        <w:rPr>
          <w:rFonts w:ascii="Arial" w:hAnsi="Arial" w:cs="Arial"/>
          <w:caps/>
          <w:sz w:val="24"/>
          <w:szCs w:val="24"/>
        </w:rPr>
        <w:t>.</w:t>
      </w:r>
      <w:r w:rsidR="00554148" w:rsidRPr="00871FFA">
        <w:rPr>
          <w:rFonts w:ascii="Arial" w:hAnsi="Arial" w:cs="Arial"/>
          <w:caps/>
          <w:sz w:val="24"/>
          <w:szCs w:val="24"/>
        </w:rPr>
        <w:t xml:space="preserve"> </w:t>
      </w:r>
      <w:r w:rsidR="00B16B34">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00554148" w:rsidRPr="00871FFA">
        <w:rPr>
          <w:rFonts w:ascii="Arial" w:hAnsi="Arial" w:cs="Arial"/>
          <w:caps/>
          <w:sz w:val="24"/>
          <w:szCs w:val="24"/>
        </w:rPr>
        <w:t>.</w:t>
      </w:r>
      <w:r w:rsidR="00B16B34">
        <w:rPr>
          <w:rFonts w:ascii="Arial" w:hAnsi="Arial" w:cs="Arial"/>
          <w:caps/>
          <w:sz w:val="24"/>
          <w:szCs w:val="24"/>
        </w:rPr>
        <w:t xml:space="preserve">- - - - - - - - </w:t>
      </w:r>
    </w:p>
    <w:p w:rsidR="000B0571" w:rsidRDefault="000B0571" w:rsidP="001869BA">
      <w:pPr>
        <w:spacing w:line="360" w:lineRule="auto"/>
        <w:ind w:firstLine="709"/>
        <w:jc w:val="both"/>
        <w:rPr>
          <w:rFonts w:ascii="Arial" w:hAnsi="Arial" w:cs="Arial"/>
          <w:b/>
          <w:sz w:val="24"/>
          <w:szCs w:val="24"/>
        </w:rPr>
      </w:pPr>
    </w:p>
    <w:p w:rsidR="001869BA" w:rsidRPr="00517F7F" w:rsidRDefault="001869BA" w:rsidP="001869BA">
      <w:pPr>
        <w:spacing w:line="360" w:lineRule="auto"/>
        <w:ind w:firstLine="708"/>
        <w:jc w:val="both"/>
        <w:rPr>
          <w:rFonts w:ascii="Arial" w:hAnsi="Arial" w:cs="Arial"/>
          <w:b/>
          <w:sz w:val="24"/>
          <w:szCs w:val="24"/>
        </w:rPr>
      </w:pPr>
      <w:r w:rsidRPr="00517F7F">
        <w:rPr>
          <w:rFonts w:ascii="Arial" w:hAnsi="Arial" w:cs="Arial"/>
          <w:b/>
          <w:sz w:val="24"/>
          <w:szCs w:val="24"/>
        </w:rPr>
        <w:t>H. CONGRESO DEL ESTADO:</w:t>
      </w:r>
    </w:p>
    <w:p w:rsidR="001869BA" w:rsidRPr="00517F7F" w:rsidRDefault="001869BA" w:rsidP="001869BA">
      <w:pPr>
        <w:ind w:firstLine="708"/>
        <w:jc w:val="both"/>
        <w:rPr>
          <w:rFonts w:ascii="Arial" w:hAnsi="Arial" w:cs="Arial"/>
          <w:b/>
          <w:sz w:val="24"/>
          <w:szCs w:val="24"/>
        </w:rPr>
      </w:pPr>
    </w:p>
    <w:p w:rsidR="001869BA" w:rsidRPr="00517F7F" w:rsidRDefault="001869BA" w:rsidP="001869BA">
      <w:pPr>
        <w:spacing w:line="360" w:lineRule="auto"/>
        <w:ind w:firstLine="709"/>
        <w:jc w:val="both"/>
        <w:rPr>
          <w:rFonts w:ascii="Arial" w:hAnsi="Arial" w:cs="Arial"/>
          <w:sz w:val="24"/>
          <w:szCs w:val="24"/>
        </w:rPr>
      </w:pPr>
      <w:r w:rsidRPr="00517F7F">
        <w:rPr>
          <w:rFonts w:ascii="Arial" w:hAnsi="Arial" w:cs="Arial"/>
          <w:sz w:val="24"/>
          <w:szCs w:val="24"/>
        </w:rPr>
        <w:t xml:space="preserve">Con fundamento en los </w:t>
      </w:r>
      <w:r w:rsidRPr="00517F7F">
        <w:rPr>
          <w:rFonts w:ascii="Arial" w:hAnsi="Arial" w:cs="Arial"/>
          <w:color w:val="000000"/>
          <w:sz w:val="24"/>
          <w:szCs w:val="24"/>
        </w:rPr>
        <w:t>artículos 101 Bis</w:t>
      </w:r>
      <w:r w:rsidRPr="00517F7F">
        <w:rPr>
          <w:rFonts w:ascii="Arial" w:hAnsi="Arial" w:cs="Arial"/>
          <w:sz w:val="24"/>
          <w:szCs w:val="24"/>
        </w:rPr>
        <w:t xml:space="preserve"> párrafo segundo fracción II </w:t>
      </w:r>
      <w:r>
        <w:rPr>
          <w:rFonts w:ascii="Arial" w:hAnsi="Arial" w:cs="Arial"/>
          <w:sz w:val="24"/>
          <w:szCs w:val="24"/>
        </w:rPr>
        <w:t xml:space="preserve">de </w:t>
      </w:r>
      <w:r w:rsidRPr="00517F7F">
        <w:rPr>
          <w:rFonts w:ascii="Arial" w:hAnsi="Arial" w:cs="Arial"/>
          <w:sz w:val="24"/>
          <w:szCs w:val="24"/>
        </w:rPr>
        <w:t xml:space="preserve">la Constitución Política del Estado; 25 de la Ley del Sistema Estatal Anticorrupción de Yucatán, los diputados integrantes de la Comisión Permanente de </w:t>
      </w:r>
      <w:r w:rsidR="00645478">
        <w:rPr>
          <w:rFonts w:ascii="Arial" w:hAnsi="Arial" w:cs="Arial"/>
          <w:sz w:val="24"/>
          <w:szCs w:val="24"/>
        </w:rPr>
        <w:t>Vigilancia de la Cuenta Pública,</w:t>
      </w:r>
      <w:r w:rsidRPr="00517F7F">
        <w:rPr>
          <w:rFonts w:ascii="Arial" w:hAnsi="Arial" w:cs="Arial"/>
          <w:sz w:val="24"/>
          <w:szCs w:val="24"/>
        </w:rPr>
        <w:t xml:space="preserve"> Transparencia</w:t>
      </w:r>
      <w:r w:rsidR="007F5725">
        <w:rPr>
          <w:rFonts w:ascii="Arial" w:hAnsi="Arial" w:cs="Arial"/>
          <w:sz w:val="24"/>
          <w:szCs w:val="24"/>
        </w:rPr>
        <w:t xml:space="preserve"> y Anticorrupción</w:t>
      </w:r>
      <w:r w:rsidRPr="00517F7F">
        <w:rPr>
          <w:rFonts w:ascii="Arial" w:hAnsi="Arial" w:cs="Arial"/>
          <w:sz w:val="24"/>
          <w:szCs w:val="24"/>
        </w:rPr>
        <w:t xml:space="preserve"> del H. Congreso del Estado de Yucatán, some</w:t>
      </w:r>
      <w:r w:rsidR="007A6F7B">
        <w:rPr>
          <w:rFonts w:ascii="Arial" w:hAnsi="Arial" w:cs="Arial"/>
          <w:sz w:val="24"/>
          <w:szCs w:val="24"/>
        </w:rPr>
        <w:t>temos a consideración del Pleno</w:t>
      </w:r>
      <w:r w:rsidRPr="00517F7F">
        <w:rPr>
          <w:rFonts w:ascii="Arial" w:hAnsi="Arial" w:cs="Arial"/>
          <w:sz w:val="24"/>
          <w:szCs w:val="24"/>
        </w:rPr>
        <w:t xml:space="preserve"> el presente dictamen de acuerdo, </w:t>
      </w:r>
      <w:r>
        <w:rPr>
          <w:rFonts w:ascii="Arial" w:hAnsi="Arial" w:cs="Arial"/>
          <w:sz w:val="24"/>
          <w:szCs w:val="24"/>
        </w:rPr>
        <w:t>con</w:t>
      </w:r>
      <w:r w:rsidR="007A6F7B">
        <w:rPr>
          <w:rFonts w:ascii="Arial" w:hAnsi="Arial" w:cs="Arial"/>
          <w:sz w:val="24"/>
          <w:szCs w:val="24"/>
        </w:rPr>
        <w:t xml:space="preserve"> base a los siguientes,</w:t>
      </w:r>
    </w:p>
    <w:p w:rsidR="001869BA" w:rsidRPr="00517F7F" w:rsidRDefault="001869BA" w:rsidP="001869BA">
      <w:pPr>
        <w:tabs>
          <w:tab w:val="left" w:pos="426"/>
        </w:tabs>
        <w:spacing w:line="360" w:lineRule="auto"/>
        <w:jc w:val="center"/>
        <w:rPr>
          <w:rFonts w:ascii="Arial" w:hAnsi="Arial" w:cs="Arial"/>
          <w:b/>
          <w:bCs/>
          <w:sz w:val="24"/>
          <w:szCs w:val="24"/>
          <w:lang w:eastAsia="es-ES_tradnl"/>
        </w:rPr>
      </w:pPr>
    </w:p>
    <w:p w:rsidR="001869BA" w:rsidRPr="00517F7F" w:rsidRDefault="001869BA" w:rsidP="001869BA">
      <w:pPr>
        <w:tabs>
          <w:tab w:val="left" w:pos="426"/>
        </w:tabs>
        <w:spacing w:line="360" w:lineRule="auto"/>
        <w:jc w:val="center"/>
        <w:rPr>
          <w:rFonts w:ascii="Arial" w:hAnsi="Arial" w:cs="Arial"/>
          <w:b/>
          <w:bCs/>
          <w:sz w:val="24"/>
          <w:szCs w:val="24"/>
          <w:lang w:eastAsia="es-ES_tradnl"/>
        </w:rPr>
      </w:pPr>
      <w:r w:rsidRPr="00517F7F">
        <w:rPr>
          <w:rFonts w:ascii="Arial" w:hAnsi="Arial" w:cs="Arial"/>
          <w:b/>
          <w:bCs/>
          <w:sz w:val="24"/>
          <w:szCs w:val="24"/>
          <w:lang w:eastAsia="es-ES_tradnl"/>
        </w:rPr>
        <w:t>A N T E C E D E N T E S:</w:t>
      </w:r>
    </w:p>
    <w:p w:rsidR="001869BA" w:rsidRPr="00517F7F" w:rsidRDefault="001869BA" w:rsidP="00645478">
      <w:pPr>
        <w:tabs>
          <w:tab w:val="left" w:pos="426"/>
          <w:tab w:val="left" w:pos="709"/>
        </w:tabs>
        <w:jc w:val="both"/>
        <w:rPr>
          <w:rFonts w:ascii="Arial" w:hAnsi="Arial" w:cs="Arial"/>
          <w:b/>
          <w:bCs/>
          <w:sz w:val="24"/>
          <w:szCs w:val="24"/>
          <w:lang w:eastAsia="es-ES_tradnl"/>
        </w:rPr>
      </w:pPr>
    </w:p>
    <w:p w:rsidR="001869BA" w:rsidRPr="00517F7F" w:rsidRDefault="001869BA" w:rsidP="001869BA">
      <w:pPr>
        <w:pStyle w:val="Sangradetextonormal"/>
        <w:spacing w:after="0" w:line="360" w:lineRule="auto"/>
        <w:ind w:left="0" w:firstLine="708"/>
        <w:jc w:val="both"/>
        <w:rPr>
          <w:rFonts w:ascii="Arial" w:hAnsi="Arial" w:cs="Arial"/>
          <w:sz w:val="24"/>
          <w:szCs w:val="24"/>
        </w:rPr>
      </w:pPr>
      <w:r w:rsidRPr="00517F7F">
        <w:rPr>
          <w:rFonts w:ascii="Arial" w:hAnsi="Arial" w:cs="Arial"/>
          <w:b/>
          <w:sz w:val="24"/>
          <w:szCs w:val="24"/>
        </w:rPr>
        <w:t>PRIMERO.</w:t>
      </w:r>
      <w:r>
        <w:rPr>
          <w:rFonts w:ascii="Arial" w:hAnsi="Arial" w:cs="Arial"/>
          <w:b/>
          <w:sz w:val="24"/>
          <w:szCs w:val="24"/>
        </w:rPr>
        <w:t>-</w:t>
      </w:r>
      <w:r w:rsidRPr="00517F7F">
        <w:rPr>
          <w:rFonts w:ascii="Arial" w:hAnsi="Arial" w:cs="Arial"/>
          <w:b/>
          <w:sz w:val="24"/>
          <w:szCs w:val="24"/>
        </w:rPr>
        <w:t xml:space="preserve"> </w:t>
      </w:r>
      <w:r w:rsidRPr="00517F7F">
        <w:rPr>
          <w:rFonts w:ascii="Arial" w:hAnsi="Arial" w:cs="Arial"/>
          <w:color w:val="000000"/>
          <w:sz w:val="24"/>
          <w:szCs w:val="24"/>
        </w:rPr>
        <w:t>Con</w:t>
      </w:r>
      <w:r w:rsidRPr="00517F7F">
        <w:rPr>
          <w:rFonts w:ascii="Arial" w:hAnsi="Arial" w:cs="Arial"/>
          <w:sz w:val="24"/>
          <w:szCs w:val="24"/>
        </w:rPr>
        <w:t xml:space="preserve"> fecha 27 de mayo de 2015, se publicó en el </w:t>
      </w:r>
      <w:r>
        <w:rPr>
          <w:rFonts w:ascii="Arial" w:hAnsi="Arial" w:cs="Arial"/>
          <w:sz w:val="24"/>
          <w:szCs w:val="24"/>
        </w:rPr>
        <w:t>Diario O</w:t>
      </w:r>
      <w:r w:rsidRPr="00517F7F">
        <w:rPr>
          <w:rFonts w:ascii="Arial" w:hAnsi="Arial" w:cs="Arial"/>
          <w:sz w:val="24"/>
          <w:szCs w:val="24"/>
        </w:rPr>
        <w:t xml:space="preserve">ficial de la </w:t>
      </w:r>
      <w:r>
        <w:rPr>
          <w:rFonts w:ascii="Arial" w:hAnsi="Arial" w:cs="Arial"/>
          <w:sz w:val="24"/>
          <w:szCs w:val="24"/>
        </w:rPr>
        <w:t>F</w:t>
      </w:r>
      <w:r w:rsidRPr="00517F7F">
        <w:rPr>
          <w:rFonts w:ascii="Arial" w:hAnsi="Arial" w:cs="Arial"/>
          <w:sz w:val="24"/>
          <w:szCs w:val="24"/>
        </w:rPr>
        <w:t>ederación, el decreto por el que se reforman y adicionan diversas disposiciones de la Constitución Política de los Estados Unidos Mexicanos, en materia de</w:t>
      </w:r>
      <w:r>
        <w:rPr>
          <w:rFonts w:ascii="Arial" w:hAnsi="Arial" w:cs="Arial"/>
          <w:sz w:val="24"/>
          <w:szCs w:val="24"/>
        </w:rPr>
        <w:t xml:space="preserve"> combate a la </w:t>
      </w:r>
      <w:r w:rsidRPr="00517F7F">
        <w:rPr>
          <w:rFonts w:ascii="Arial" w:hAnsi="Arial" w:cs="Arial"/>
          <w:sz w:val="24"/>
          <w:szCs w:val="24"/>
        </w:rPr>
        <w:t>corrupción. En su artículo cuarto transitorio se estableció que las legislaturas de los estados, deberán, en el ámbito de sus respectivas competencias, expedir las leyes y realizar las adecuaciones normativas correspondientes, dentro de los ciento ochenta días siguientes a la entrada en vigor de las leyes generales a que se refiere dicho decreto.</w:t>
      </w:r>
    </w:p>
    <w:p w:rsidR="001869BA" w:rsidRPr="00517F7F" w:rsidRDefault="001869BA" w:rsidP="001869BA">
      <w:pPr>
        <w:tabs>
          <w:tab w:val="left" w:pos="426"/>
          <w:tab w:val="left" w:pos="709"/>
        </w:tabs>
        <w:spacing w:line="360" w:lineRule="auto"/>
        <w:ind w:firstLine="709"/>
        <w:jc w:val="both"/>
        <w:rPr>
          <w:rFonts w:ascii="Arial" w:hAnsi="Arial" w:cs="Arial"/>
          <w:sz w:val="24"/>
          <w:szCs w:val="24"/>
        </w:rPr>
      </w:pPr>
    </w:p>
    <w:p w:rsidR="001869BA" w:rsidRPr="00517F7F" w:rsidRDefault="001869BA" w:rsidP="001869BA">
      <w:pPr>
        <w:tabs>
          <w:tab w:val="left" w:pos="426"/>
          <w:tab w:val="left" w:pos="709"/>
        </w:tabs>
        <w:spacing w:line="360" w:lineRule="auto"/>
        <w:ind w:firstLine="709"/>
        <w:jc w:val="both"/>
        <w:rPr>
          <w:rFonts w:ascii="Arial" w:hAnsi="Arial" w:cs="Arial"/>
          <w:sz w:val="24"/>
          <w:szCs w:val="24"/>
        </w:rPr>
      </w:pPr>
      <w:r w:rsidRPr="00517F7F">
        <w:rPr>
          <w:rFonts w:ascii="Arial" w:hAnsi="Arial" w:cs="Arial"/>
          <w:b/>
          <w:sz w:val="24"/>
          <w:szCs w:val="24"/>
        </w:rPr>
        <w:t>SEGUNDO.</w:t>
      </w:r>
      <w:r w:rsidR="00645478">
        <w:rPr>
          <w:rFonts w:ascii="Arial" w:hAnsi="Arial" w:cs="Arial"/>
          <w:b/>
          <w:sz w:val="24"/>
          <w:szCs w:val="24"/>
        </w:rPr>
        <w:t>-</w:t>
      </w:r>
      <w:r w:rsidRPr="00517F7F">
        <w:rPr>
          <w:rFonts w:ascii="Arial" w:hAnsi="Arial" w:cs="Arial"/>
          <w:sz w:val="24"/>
          <w:szCs w:val="24"/>
        </w:rPr>
        <w:t xml:space="preserve"> De esta manera, el 20 de abril de 2016 se publicó en el Diario </w:t>
      </w:r>
      <w:r w:rsidR="007A6F7B">
        <w:rPr>
          <w:rFonts w:ascii="Arial" w:hAnsi="Arial" w:cs="Arial"/>
          <w:sz w:val="24"/>
          <w:szCs w:val="24"/>
        </w:rPr>
        <w:t>Oficial del Gobierno del Estado</w:t>
      </w:r>
      <w:r w:rsidRPr="00517F7F">
        <w:rPr>
          <w:rFonts w:ascii="Arial" w:hAnsi="Arial" w:cs="Arial"/>
          <w:sz w:val="24"/>
          <w:szCs w:val="24"/>
        </w:rPr>
        <w:t xml:space="preserve"> el decreto </w:t>
      </w:r>
      <w:r w:rsidR="007A6F7B">
        <w:rPr>
          <w:rFonts w:ascii="Arial" w:hAnsi="Arial" w:cs="Arial"/>
          <w:sz w:val="24"/>
          <w:szCs w:val="24"/>
        </w:rPr>
        <w:t xml:space="preserve">número </w:t>
      </w:r>
      <w:r w:rsidRPr="00517F7F">
        <w:rPr>
          <w:rFonts w:ascii="Arial" w:hAnsi="Arial" w:cs="Arial"/>
          <w:sz w:val="24"/>
          <w:szCs w:val="24"/>
        </w:rPr>
        <w:t>380/2016</w:t>
      </w:r>
      <w:r w:rsidR="007A6F7B">
        <w:rPr>
          <w:rFonts w:ascii="Arial" w:hAnsi="Arial" w:cs="Arial"/>
          <w:sz w:val="24"/>
          <w:szCs w:val="24"/>
        </w:rPr>
        <w:t>,</w:t>
      </w:r>
      <w:r w:rsidRPr="00517F7F">
        <w:rPr>
          <w:rFonts w:ascii="Arial" w:hAnsi="Arial" w:cs="Arial"/>
          <w:sz w:val="24"/>
          <w:szCs w:val="24"/>
        </w:rPr>
        <w:t xml:space="preserve"> por el que se modifica la Constitución Política del Estado de Yucatán, en materia de anticorrupción y transparencia, con dicha reforma local se </w:t>
      </w:r>
      <w:r w:rsidR="007A6F7B">
        <w:rPr>
          <w:rFonts w:ascii="Arial" w:hAnsi="Arial" w:cs="Arial"/>
          <w:sz w:val="24"/>
          <w:szCs w:val="24"/>
        </w:rPr>
        <w:t>dio cumplimento a lo mandatado en nuestra Carta Magna</w:t>
      </w:r>
      <w:r w:rsidRPr="00517F7F">
        <w:rPr>
          <w:rFonts w:ascii="Arial" w:hAnsi="Arial" w:cs="Arial"/>
          <w:sz w:val="24"/>
          <w:szCs w:val="24"/>
        </w:rPr>
        <w:t>.</w:t>
      </w:r>
    </w:p>
    <w:p w:rsidR="001869BA" w:rsidRPr="00517F7F" w:rsidRDefault="001869BA" w:rsidP="001869BA">
      <w:pPr>
        <w:tabs>
          <w:tab w:val="left" w:pos="426"/>
          <w:tab w:val="left" w:pos="709"/>
        </w:tabs>
        <w:spacing w:line="360" w:lineRule="auto"/>
        <w:ind w:firstLine="709"/>
        <w:jc w:val="both"/>
        <w:rPr>
          <w:rFonts w:ascii="Arial" w:hAnsi="Arial" w:cs="Arial"/>
          <w:sz w:val="24"/>
          <w:szCs w:val="24"/>
        </w:rPr>
      </w:pPr>
    </w:p>
    <w:p w:rsidR="001869BA" w:rsidRPr="00B33D8B" w:rsidRDefault="001869BA" w:rsidP="001869BA">
      <w:pPr>
        <w:tabs>
          <w:tab w:val="left" w:pos="426"/>
          <w:tab w:val="left" w:pos="709"/>
        </w:tabs>
        <w:spacing w:line="360" w:lineRule="auto"/>
        <w:ind w:firstLine="709"/>
        <w:jc w:val="both"/>
        <w:rPr>
          <w:rFonts w:ascii="Arial" w:hAnsi="Arial" w:cs="Arial"/>
          <w:sz w:val="24"/>
          <w:szCs w:val="24"/>
        </w:rPr>
      </w:pPr>
      <w:r w:rsidRPr="00517F7F">
        <w:rPr>
          <w:rFonts w:ascii="Arial" w:hAnsi="Arial" w:cs="Arial"/>
          <w:b/>
          <w:sz w:val="24"/>
          <w:szCs w:val="24"/>
        </w:rPr>
        <w:t>TERCERO.</w:t>
      </w:r>
      <w:r w:rsidR="00645478">
        <w:rPr>
          <w:rFonts w:ascii="Arial" w:hAnsi="Arial" w:cs="Arial"/>
          <w:b/>
          <w:sz w:val="24"/>
          <w:szCs w:val="24"/>
        </w:rPr>
        <w:t>-</w:t>
      </w:r>
      <w:r w:rsidRPr="00517F7F">
        <w:rPr>
          <w:rFonts w:ascii="Arial" w:hAnsi="Arial" w:cs="Arial"/>
          <w:sz w:val="24"/>
          <w:szCs w:val="24"/>
        </w:rPr>
        <w:t xml:space="preserve"> En fecha 18 de julio de 2017, mediante decreto </w:t>
      </w:r>
      <w:r w:rsidR="007A6F7B">
        <w:rPr>
          <w:rFonts w:ascii="Arial" w:hAnsi="Arial" w:cs="Arial"/>
          <w:sz w:val="24"/>
          <w:szCs w:val="24"/>
        </w:rPr>
        <w:t xml:space="preserve">número </w:t>
      </w:r>
      <w:r w:rsidRPr="00517F7F">
        <w:rPr>
          <w:rFonts w:ascii="Arial" w:hAnsi="Arial" w:cs="Arial"/>
          <w:sz w:val="24"/>
          <w:szCs w:val="24"/>
        </w:rPr>
        <w:t>505/2017, se publicó en el diario oficial del estado la Ley del Sistema Estatal Anticorrupción de Yucatán</w:t>
      </w:r>
      <w:r>
        <w:rPr>
          <w:rFonts w:ascii="Arial" w:hAnsi="Arial" w:cs="Arial"/>
          <w:sz w:val="24"/>
          <w:szCs w:val="24"/>
        </w:rPr>
        <w:t>, m</w:t>
      </w:r>
      <w:r w:rsidRPr="00517F7F">
        <w:rPr>
          <w:rFonts w:ascii="Arial" w:hAnsi="Arial" w:cs="Arial"/>
          <w:sz w:val="24"/>
          <w:szCs w:val="24"/>
        </w:rPr>
        <w:t xml:space="preserve">ediante </w:t>
      </w:r>
      <w:r>
        <w:rPr>
          <w:rFonts w:ascii="Arial" w:hAnsi="Arial" w:cs="Arial"/>
          <w:sz w:val="24"/>
          <w:szCs w:val="24"/>
        </w:rPr>
        <w:t>la cual se</w:t>
      </w:r>
      <w:r w:rsidRPr="00517F7F">
        <w:rPr>
          <w:rFonts w:ascii="Arial" w:hAnsi="Arial" w:cs="Arial"/>
          <w:sz w:val="24"/>
          <w:szCs w:val="24"/>
        </w:rPr>
        <w:t xml:space="preserve"> implementó </w:t>
      </w:r>
      <w:r w:rsidRPr="00517F7F">
        <w:rPr>
          <w:rFonts w:ascii="Arial" w:hAnsi="Arial" w:cs="Arial"/>
          <w:sz w:val="24"/>
          <w:szCs w:val="24"/>
          <w:lang w:val="es-MX" w:eastAsia="es-MX"/>
        </w:rPr>
        <w:t>un Sistema Estatal Anticorrupción de Yucatán</w:t>
      </w:r>
      <w:r>
        <w:rPr>
          <w:rFonts w:ascii="Arial" w:hAnsi="Arial" w:cs="Arial"/>
          <w:sz w:val="24"/>
          <w:szCs w:val="24"/>
          <w:lang w:val="es-MX" w:eastAsia="es-MX"/>
        </w:rPr>
        <w:t xml:space="preserve">, como una </w:t>
      </w:r>
      <w:r w:rsidRPr="00517F7F">
        <w:rPr>
          <w:rFonts w:ascii="Arial" w:eastAsia="Calibri" w:hAnsi="Arial" w:cs="Arial"/>
          <w:sz w:val="24"/>
          <w:szCs w:val="24"/>
        </w:rPr>
        <w:t>instancia que tiene por objeto establecer, articular y evaluar la política estatal en materia de prevención, detección y sanción de responsabilidades administrativas y hechos de corrupción; fiscalización y control de los recursos públicos; así como establecer los principios, bases generales, políticas públicas para la coordinación de las autoridades del estado y sus municipios</w:t>
      </w:r>
      <w:r>
        <w:rPr>
          <w:rFonts w:ascii="Arial" w:eastAsia="Calibri" w:hAnsi="Arial" w:cs="Arial"/>
          <w:sz w:val="24"/>
          <w:szCs w:val="24"/>
        </w:rPr>
        <w:t>.</w:t>
      </w:r>
    </w:p>
    <w:p w:rsidR="001869BA" w:rsidRPr="007E1947" w:rsidRDefault="001869BA" w:rsidP="001869BA">
      <w:pPr>
        <w:tabs>
          <w:tab w:val="left" w:pos="426"/>
          <w:tab w:val="left" w:pos="709"/>
        </w:tabs>
        <w:spacing w:line="360" w:lineRule="auto"/>
        <w:ind w:firstLine="709"/>
        <w:jc w:val="both"/>
        <w:rPr>
          <w:rFonts w:ascii="Arial" w:hAnsi="Arial" w:cs="Arial"/>
          <w:sz w:val="24"/>
          <w:szCs w:val="24"/>
          <w:lang w:eastAsia="es-MX"/>
        </w:rPr>
      </w:pPr>
    </w:p>
    <w:p w:rsidR="001869BA" w:rsidRPr="00517F7F" w:rsidRDefault="001869BA" w:rsidP="001869BA">
      <w:pPr>
        <w:tabs>
          <w:tab w:val="left" w:pos="426"/>
          <w:tab w:val="left" w:pos="709"/>
        </w:tabs>
        <w:spacing w:line="360" w:lineRule="auto"/>
        <w:ind w:firstLine="709"/>
        <w:jc w:val="both"/>
        <w:rPr>
          <w:rFonts w:ascii="Arial" w:hAnsi="Arial" w:cs="Arial"/>
          <w:sz w:val="24"/>
          <w:szCs w:val="24"/>
          <w:lang w:val="es-MX" w:eastAsia="es-MX"/>
        </w:rPr>
      </w:pPr>
      <w:r>
        <w:rPr>
          <w:rFonts w:ascii="Arial" w:hAnsi="Arial" w:cs="Arial"/>
          <w:sz w:val="24"/>
          <w:szCs w:val="24"/>
          <w:lang w:val="es-MX" w:eastAsia="es-MX"/>
        </w:rPr>
        <w:t xml:space="preserve">Igualmente, </w:t>
      </w:r>
      <w:r w:rsidRPr="00517F7F">
        <w:rPr>
          <w:rFonts w:ascii="Arial" w:hAnsi="Arial" w:cs="Arial"/>
          <w:sz w:val="24"/>
          <w:szCs w:val="24"/>
          <w:lang w:val="es-MX" w:eastAsia="es-MX"/>
        </w:rPr>
        <w:t xml:space="preserve">se estableció un Comité Coordinador </w:t>
      </w:r>
      <w:r w:rsidRPr="00517F7F">
        <w:rPr>
          <w:rFonts w:ascii="Arial" w:hAnsi="Arial" w:cs="Arial"/>
          <w:sz w:val="24"/>
          <w:szCs w:val="24"/>
        </w:rPr>
        <w:t xml:space="preserve">del Sistema Estatal Anticorrupción, </w:t>
      </w:r>
      <w:r>
        <w:rPr>
          <w:rFonts w:ascii="Arial" w:hAnsi="Arial" w:cs="Arial"/>
          <w:sz w:val="24"/>
          <w:szCs w:val="24"/>
        </w:rPr>
        <w:t xml:space="preserve">como </w:t>
      </w:r>
      <w:r w:rsidRPr="00517F7F">
        <w:rPr>
          <w:rFonts w:ascii="Arial" w:hAnsi="Arial" w:cs="Arial"/>
          <w:sz w:val="24"/>
          <w:szCs w:val="24"/>
        </w:rPr>
        <w:t xml:space="preserve">la instancia superior de coordinación del Sistema Estatal Anticorrupción, </w:t>
      </w:r>
      <w:r>
        <w:rPr>
          <w:rFonts w:ascii="Arial" w:hAnsi="Arial" w:cs="Arial"/>
          <w:sz w:val="24"/>
          <w:szCs w:val="24"/>
        </w:rPr>
        <w:t xml:space="preserve">integrado </w:t>
      </w:r>
      <w:r w:rsidRPr="00517F7F">
        <w:rPr>
          <w:rFonts w:ascii="Arial" w:hAnsi="Arial" w:cs="Arial"/>
          <w:sz w:val="24"/>
          <w:szCs w:val="24"/>
        </w:rPr>
        <w:t>por el presidente del Comité de Participación Ciudadana, quien lo presidirá</w:t>
      </w:r>
      <w:r>
        <w:rPr>
          <w:rFonts w:ascii="Arial" w:hAnsi="Arial" w:cs="Arial"/>
          <w:sz w:val="24"/>
          <w:szCs w:val="24"/>
        </w:rPr>
        <w:t>;</w:t>
      </w:r>
      <w:r w:rsidRPr="00517F7F">
        <w:rPr>
          <w:rFonts w:ascii="Arial" w:hAnsi="Arial" w:cs="Arial"/>
          <w:sz w:val="24"/>
          <w:szCs w:val="24"/>
        </w:rPr>
        <w:t xml:space="preserve"> el secretario de la Contraloría General, el </w:t>
      </w:r>
      <w:r>
        <w:rPr>
          <w:rFonts w:ascii="Arial" w:hAnsi="Arial" w:cs="Arial"/>
          <w:sz w:val="24"/>
          <w:szCs w:val="24"/>
        </w:rPr>
        <w:t>A</w:t>
      </w:r>
      <w:r w:rsidRPr="00517F7F">
        <w:rPr>
          <w:rFonts w:ascii="Arial" w:hAnsi="Arial" w:cs="Arial"/>
          <w:sz w:val="24"/>
          <w:szCs w:val="24"/>
        </w:rPr>
        <w:t xml:space="preserve">uditor </w:t>
      </w:r>
      <w:r>
        <w:rPr>
          <w:rFonts w:ascii="Arial" w:hAnsi="Arial" w:cs="Arial"/>
          <w:sz w:val="24"/>
          <w:szCs w:val="24"/>
        </w:rPr>
        <w:t>S</w:t>
      </w:r>
      <w:r w:rsidRPr="00517F7F">
        <w:rPr>
          <w:rFonts w:ascii="Arial" w:hAnsi="Arial" w:cs="Arial"/>
          <w:sz w:val="24"/>
          <w:szCs w:val="24"/>
        </w:rPr>
        <w:t>uperior del Estado, el vicefiscal especializado en Combate a la Corrupción, el presidente del Instituto Estatal de Transparencia, Acceso a la Información Pública y Protección de Datos Personales, el presidente del Tribunal de Justicia Administrativa del Estado de Yucatán, y un consejero del Consejo de la Judicatura del Poder Judicial del Estado de Yucatán.</w:t>
      </w:r>
    </w:p>
    <w:p w:rsidR="001869BA" w:rsidRPr="00517F7F" w:rsidRDefault="001869BA" w:rsidP="001869BA">
      <w:pPr>
        <w:adjustRightInd w:val="0"/>
        <w:spacing w:line="360" w:lineRule="auto"/>
        <w:jc w:val="both"/>
        <w:rPr>
          <w:rFonts w:ascii="Arial" w:hAnsi="Arial" w:cs="Arial"/>
          <w:sz w:val="24"/>
          <w:szCs w:val="24"/>
        </w:rPr>
      </w:pPr>
    </w:p>
    <w:p w:rsidR="001869BA" w:rsidRPr="006526E5" w:rsidRDefault="001869BA" w:rsidP="001869BA">
      <w:pPr>
        <w:adjustRightInd w:val="0"/>
        <w:spacing w:line="360" w:lineRule="auto"/>
        <w:ind w:firstLine="708"/>
        <w:jc w:val="both"/>
        <w:rPr>
          <w:rFonts w:ascii="Arial" w:hAnsi="Arial" w:cs="Arial"/>
          <w:sz w:val="24"/>
          <w:szCs w:val="24"/>
        </w:rPr>
      </w:pPr>
      <w:r>
        <w:rPr>
          <w:rFonts w:ascii="Arial" w:hAnsi="Arial" w:cs="Arial"/>
          <w:sz w:val="24"/>
          <w:szCs w:val="24"/>
          <w:lang w:eastAsia="es-MX"/>
        </w:rPr>
        <w:lastRenderedPageBreak/>
        <w:t>Ahora bien</w:t>
      </w:r>
      <w:r w:rsidRPr="00517F7F">
        <w:rPr>
          <w:rFonts w:ascii="Arial" w:hAnsi="Arial" w:cs="Arial"/>
          <w:sz w:val="24"/>
          <w:szCs w:val="24"/>
          <w:lang w:eastAsia="es-MX"/>
        </w:rPr>
        <w:t xml:space="preserve">, en la parte que nos </w:t>
      </w:r>
      <w:r>
        <w:rPr>
          <w:rFonts w:ascii="Arial" w:hAnsi="Arial" w:cs="Arial"/>
          <w:sz w:val="24"/>
          <w:szCs w:val="24"/>
          <w:lang w:eastAsia="es-MX"/>
        </w:rPr>
        <w:t xml:space="preserve">atañe con respecto </w:t>
      </w:r>
      <w:r w:rsidRPr="00517F7F">
        <w:rPr>
          <w:rFonts w:ascii="Arial" w:hAnsi="Arial" w:cs="Arial"/>
          <w:sz w:val="24"/>
          <w:szCs w:val="24"/>
          <w:lang w:eastAsia="es-MX"/>
        </w:rPr>
        <w:t xml:space="preserve">al </w:t>
      </w:r>
      <w:r w:rsidRPr="00517F7F">
        <w:rPr>
          <w:rFonts w:ascii="Arial" w:hAnsi="Arial" w:cs="Arial"/>
          <w:sz w:val="24"/>
          <w:szCs w:val="24"/>
          <w:lang w:val="es-MX" w:eastAsia="es-MX"/>
        </w:rPr>
        <w:t xml:space="preserve">Comité de Participación Ciudadana, </w:t>
      </w:r>
      <w:r>
        <w:rPr>
          <w:rFonts w:ascii="Arial" w:hAnsi="Arial" w:cs="Arial"/>
          <w:sz w:val="24"/>
          <w:szCs w:val="24"/>
          <w:lang w:val="es-MX" w:eastAsia="es-MX"/>
        </w:rPr>
        <w:t xml:space="preserve">se señala que éste se </w:t>
      </w:r>
      <w:r w:rsidRPr="00517F7F">
        <w:rPr>
          <w:rFonts w:ascii="Arial" w:hAnsi="Arial" w:cs="Arial"/>
          <w:sz w:val="24"/>
          <w:szCs w:val="24"/>
        </w:rPr>
        <w:t xml:space="preserve">deberá </w:t>
      </w:r>
      <w:r>
        <w:rPr>
          <w:rFonts w:ascii="Arial" w:hAnsi="Arial" w:cs="Arial"/>
          <w:sz w:val="24"/>
          <w:szCs w:val="24"/>
        </w:rPr>
        <w:t xml:space="preserve">integrar </w:t>
      </w:r>
      <w:r w:rsidRPr="00517F7F">
        <w:rPr>
          <w:rFonts w:ascii="Arial" w:hAnsi="Arial" w:cs="Arial"/>
          <w:sz w:val="24"/>
          <w:szCs w:val="24"/>
        </w:rPr>
        <w:t xml:space="preserve">por </w:t>
      </w:r>
      <w:r>
        <w:rPr>
          <w:rFonts w:ascii="Arial" w:hAnsi="Arial" w:cs="Arial"/>
          <w:sz w:val="24"/>
          <w:szCs w:val="24"/>
        </w:rPr>
        <w:t>cinco</w:t>
      </w:r>
      <w:r w:rsidRPr="00517F7F">
        <w:rPr>
          <w:rFonts w:ascii="Arial" w:hAnsi="Arial" w:cs="Arial"/>
          <w:sz w:val="24"/>
          <w:szCs w:val="24"/>
        </w:rPr>
        <w:t xml:space="preserve"> ciudadanos de probidad, solvencia moral y prestigio que se hayan destacado por su contribución a la transparencia, a la rendición de cuentas o al combate a la corrupción, </w:t>
      </w:r>
      <w:r>
        <w:rPr>
          <w:rFonts w:ascii="Arial" w:hAnsi="Arial" w:cs="Arial"/>
          <w:sz w:val="24"/>
          <w:szCs w:val="24"/>
        </w:rPr>
        <w:t xml:space="preserve">quienes </w:t>
      </w:r>
      <w:r w:rsidRPr="00517F7F">
        <w:rPr>
          <w:rFonts w:ascii="Arial" w:hAnsi="Arial" w:cs="Arial"/>
          <w:sz w:val="24"/>
          <w:szCs w:val="24"/>
        </w:rPr>
        <w:t xml:space="preserve">durarán en su encargo cinco años, sin posibilidad de reelección, serán renovados de manera escalonada, y solo podrán ser removidos </w:t>
      </w:r>
      <w:r w:rsidRPr="006526E5">
        <w:rPr>
          <w:rFonts w:ascii="Arial" w:hAnsi="Arial" w:cs="Arial"/>
          <w:sz w:val="24"/>
          <w:szCs w:val="24"/>
        </w:rPr>
        <w:t>por alguna de las causas establecidas en la normativa relativa a los actos de particulares vinculados con faltas administrativas graves.</w:t>
      </w:r>
    </w:p>
    <w:p w:rsidR="001869BA" w:rsidRPr="006526E5" w:rsidRDefault="001869BA" w:rsidP="001869BA">
      <w:pPr>
        <w:adjustRightInd w:val="0"/>
        <w:spacing w:line="360" w:lineRule="auto"/>
        <w:ind w:firstLine="708"/>
        <w:jc w:val="both"/>
        <w:rPr>
          <w:rFonts w:ascii="Arial" w:hAnsi="Arial" w:cs="Arial"/>
          <w:sz w:val="24"/>
          <w:szCs w:val="24"/>
        </w:rPr>
      </w:pPr>
    </w:p>
    <w:p w:rsidR="001869BA" w:rsidRPr="006526E5" w:rsidRDefault="001869BA" w:rsidP="001869BA">
      <w:pPr>
        <w:adjustRightInd w:val="0"/>
        <w:spacing w:line="360" w:lineRule="auto"/>
        <w:ind w:firstLine="708"/>
        <w:jc w:val="both"/>
        <w:rPr>
          <w:rFonts w:ascii="Arial" w:hAnsi="Arial" w:cs="Arial"/>
          <w:sz w:val="24"/>
          <w:szCs w:val="24"/>
          <w:lang w:eastAsia="es-MX"/>
        </w:rPr>
      </w:pPr>
      <w:r w:rsidRPr="006526E5">
        <w:rPr>
          <w:rFonts w:ascii="Arial" w:hAnsi="Arial" w:cs="Arial"/>
          <w:sz w:val="24"/>
          <w:szCs w:val="24"/>
        </w:rPr>
        <w:t>Para tal efecto, en el artículo 25 de la Ley del Sistema Estatal Anticorrupción de Yucatán, se estableció el procedimiento para la designación de los integrantes del Comité de Partic</w:t>
      </w:r>
      <w:r>
        <w:rPr>
          <w:rFonts w:ascii="Arial" w:hAnsi="Arial" w:cs="Arial"/>
          <w:sz w:val="24"/>
          <w:szCs w:val="24"/>
        </w:rPr>
        <w:t xml:space="preserve">ipación Ciudadana, </w:t>
      </w:r>
      <w:r w:rsidR="007A6F7B">
        <w:rPr>
          <w:rFonts w:ascii="Arial" w:hAnsi="Arial" w:cs="Arial"/>
          <w:sz w:val="24"/>
          <w:szCs w:val="24"/>
        </w:rPr>
        <w:t xml:space="preserve">el cual </w:t>
      </w:r>
      <w:r>
        <w:rPr>
          <w:rFonts w:ascii="Arial" w:hAnsi="Arial" w:cs="Arial"/>
          <w:sz w:val="24"/>
          <w:szCs w:val="24"/>
        </w:rPr>
        <w:t>sería a través de una Comisión de Selección integrado por siete ciudadanos nombrados por</w:t>
      </w:r>
      <w:r w:rsidR="007A6F7B">
        <w:rPr>
          <w:rFonts w:ascii="Arial" w:hAnsi="Arial" w:cs="Arial"/>
          <w:sz w:val="24"/>
          <w:szCs w:val="24"/>
        </w:rPr>
        <w:t xml:space="preserve"> el</w:t>
      </w:r>
      <w:r>
        <w:rPr>
          <w:rFonts w:ascii="Arial" w:hAnsi="Arial" w:cs="Arial"/>
          <w:sz w:val="24"/>
          <w:szCs w:val="24"/>
        </w:rPr>
        <w:t xml:space="preserve"> H. Congreso del Estado.</w:t>
      </w:r>
    </w:p>
    <w:p w:rsidR="001869BA" w:rsidRDefault="001869BA" w:rsidP="001869BA">
      <w:pPr>
        <w:tabs>
          <w:tab w:val="left" w:pos="426"/>
          <w:tab w:val="left" w:pos="709"/>
        </w:tabs>
        <w:spacing w:line="360" w:lineRule="auto"/>
        <w:ind w:firstLine="709"/>
        <w:jc w:val="both"/>
        <w:rPr>
          <w:rFonts w:ascii="Arial" w:hAnsi="Arial" w:cs="Arial"/>
          <w:sz w:val="24"/>
          <w:szCs w:val="24"/>
        </w:rPr>
      </w:pPr>
    </w:p>
    <w:p w:rsidR="00645478" w:rsidRDefault="001869BA" w:rsidP="001869BA">
      <w:pPr>
        <w:tabs>
          <w:tab w:val="left" w:pos="426"/>
          <w:tab w:val="left" w:pos="709"/>
        </w:tabs>
        <w:spacing w:line="360" w:lineRule="auto"/>
        <w:ind w:firstLine="709"/>
        <w:jc w:val="both"/>
        <w:rPr>
          <w:rFonts w:ascii="Arial" w:hAnsi="Arial" w:cs="Arial"/>
          <w:sz w:val="24"/>
          <w:szCs w:val="24"/>
        </w:rPr>
      </w:pPr>
      <w:r w:rsidRPr="00CC62A9">
        <w:rPr>
          <w:rFonts w:ascii="Arial" w:hAnsi="Arial" w:cs="Arial"/>
          <w:b/>
          <w:sz w:val="24"/>
          <w:szCs w:val="24"/>
        </w:rPr>
        <w:t>CUARTO.</w:t>
      </w:r>
      <w:r w:rsidR="00645478">
        <w:rPr>
          <w:rFonts w:ascii="Arial" w:hAnsi="Arial" w:cs="Arial"/>
          <w:b/>
          <w:sz w:val="24"/>
          <w:szCs w:val="24"/>
        </w:rPr>
        <w:t>-</w:t>
      </w:r>
      <w:r w:rsidR="00CC61E8">
        <w:rPr>
          <w:rFonts w:ascii="Arial" w:hAnsi="Arial" w:cs="Arial"/>
          <w:b/>
          <w:sz w:val="24"/>
          <w:szCs w:val="24"/>
        </w:rPr>
        <w:t xml:space="preserve"> </w:t>
      </w:r>
      <w:r w:rsidR="00CC61E8">
        <w:rPr>
          <w:rFonts w:ascii="Arial" w:hAnsi="Arial" w:cs="Arial"/>
          <w:sz w:val="24"/>
          <w:szCs w:val="24"/>
        </w:rPr>
        <w:t>El 2</w:t>
      </w:r>
      <w:r w:rsidR="007A6F7B">
        <w:rPr>
          <w:rFonts w:ascii="Arial" w:hAnsi="Arial" w:cs="Arial"/>
          <w:sz w:val="24"/>
          <w:szCs w:val="24"/>
        </w:rPr>
        <w:t>0 de octubre de 2017, se publicó</w:t>
      </w:r>
      <w:r w:rsidR="00CC61E8">
        <w:rPr>
          <w:rFonts w:ascii="Arial" w:hAnsi="Arial" w:cs="Arial"/>
          <w:sz w:val="24"/>
          <w:szCs w:val="24"/>
        </w:rPr>
        <w:t xml:space="preserve"> en el Diario Oficial del Gobierno del Estado el decreto</w:t>
      </w:r>
      <w:r w:rsidR="007A6F7B">
        <w:rPr>
          <w:rFonts w:ascii="Arial" w:hAnsi="Arial" w:cs="Arial"/>
          <w:sz w:val="24"/>
          <w:szCs w:val="24"/>
        </w:rPr>
        <w:t xml:space="preserve"> número 533/2017 por el que se designó</w:t>
      </w:r>
      <w:r w:rsidR="00CC61E8">
        <w:rPr>
          <w:rFonts w:ascii="Arial" w:hAnsi="Arial" w:cs="Arial"/>
          <w:sz w:val="24"/>
          <w:szCs w:val="24"/>
        </w:rPr>
        <w:t xml:space="preserve"> a los siete integrantes de la Comisión de Selección del Comiste de Participación Ciudadana del Sistema Estatal Anticorrupción de Yucatán.</w:t>
      </w:r>
    </w:p>
    <w:p w:rsidR="00CC61E8" w:rsidRDefault="00CC61E8" w:rsidP="001869BA">
      <w:pPr>
        <w:tabs>
          <w:tab w:val="left" w:pos="426"/>
          <w:tab w:val="left" w:pos="709"/>
        </w:tabs>
        <w:spacing w:line="360" w:lineRule="auto"/>
        <w:ind w:firstLine="709"/>
        <w:jc w:val="both"/>
        <w:rPr>
          <w:rFonts w:ascii="Arial" w:hAnsi="Arial" w:cs="Arial"/>
          <w:sz w:val="24"/>
          <w:szCs w:val="24"/>
        </w:rPr>
      </w:pPr>
    </w:p>
    <w:p w:rsidR="001869BA" w:rsidRPr="00EF6D3B" w:rsidRDefault="001869BA" w:rsidP="001869BA">
      <w:pPr>
        <w:adjustRightInd w:val="0"/>
        <w:spacing w:line="360" w:lineRule="auto"/>
        <w:ind w:firstLine="709"/>
        <w:jc w:val="both"/>
        <w:rPr>
          <w:rFonts w:ascii="Arial" w:hAnsi="Arial" w:cs="Arial"/>
          <w:sz w:val="24"/>
          <w:szCs w:val="24"/>
        </w:rPr>
      </w:pPr>
      <w:r w:rsidRPr="00EF6D3B">
        <w:rPr>
          <w:rFonts w:ascii="Arial" w:hAnsi="Arial" w:cs="Arial"/>
          <w:sz w:val="24"/>
          <w:szCs w:val="24"/>
        </w:rPr>
        <w:t xml:space="preserve">Con base en los antecedentes antes mencionados, </w:t>
      </w:r>
      <w:r w:rsidR="00F40453">
        <w:rPr>
          <w:rFonts w:ascii="Arial" w:hAnsi="Arial" w:cs="Arial"/>
          <w:sz w:val="24"/>
          <w:szCs w:val="24"/>
        </w:rPr>
        <w:t xml:space="preserve">las y </w:t>
      </w:r>
      <w:r w:rsidRPr="00EF6D3B">
        <w:rPr>
          <w:rFonts w:ascii="Arial" w:hAnsi="Arial" w:cs="Arial"/>
          <w:sz w:val="24"/>
          <w:szCs w:val="24"/>
        </w:rPr>
        <w:t>los diputados integrantes de esta Comisión Permanente, realizamos l</w:t>
      </w:r>
      <w:r>
        <w:rPr>
          <w:rFonts w:ascii="Arial" w:hAnsi="Arial" w:cs="Arial"/>
          <w:sz w:val="24"/>
          <w:szCs w:val="24"/>
        </w:rPr>
        <w:t>a</w:t>
      </w:r>
      <w:r w:rsidRPr="00EF6D3B">
        <w:rPr>
          <w:rFonts w:ascii="Arial" w:hAnsi="Arial" w:cs="Arial"/>
          <w:sz w:val="24"/>
          <w:szCs w:val="24"/>
        </w:rPr>
        <w:t>s siguientes,</w:t>
      </w:r>
    </w:p>
    <w:p w:rsidR="001869BA" w:rsidRPr="00D85832" w:rsidRDefault="001869BA" w:rsidP="001869BA">
      <w:pPr>
        <w:adjustRightInd w:val="0"/>
        <w:spacing w:line="360" w:lineRule="auto"/>
        <w:ind w:firstLine="709"/>
        <w:jc w:val="both"/>
        <w:rPr>
          <w:rFonts w:ascii="Arial" w:hAnsi="Arial" w:cs="Arial"/>
          <w:sz w:val="24"/>
          <w:szCs w:val="24"/>
        </w:rPr>
      </w:pPr>
    </w:p>
    <w:p w:rsidR="001869BA" w:rsidRPr="00D85832" w:rsidRDefault="001869BA" w:rsidP="001869BA">
      <w:pPr>
        <w:adjustRightInd w:val="0"/>
        <w:spacing w:line="360" w:lineRule="auto"/>
        <w:ind w:firstLine="709"/>
        <w:jc w:val="center"/>
        <w:rPr>
          <w:rFonts w:ascii="Arial" w:hAnsi="Arial" w:cs="Arial"/>
          <w:sz w:val="24"/>
          <w:szCs w:val="24"/>
        </w:rPr>
      </w:pPr>
      <w:r w:rsidRPr="00D85832">
        <w:rPr>
          <w:rFonts w:ascii="Arial" w:hAnsi="Arial" w:cs="Arial"/>
          <w:b/>
          <w:sz w:val="24"/>
          <w:szCs w:val="24"/>
        </w:rPr>
        <w:t>C O N S I D E R A C I O N E S:</w:t>
      </w:r>
    </w:p>
    <w:p w:rsidR="001869BA" w:rsidRPr="00D85832" w:rsidRDefault="001869BA" w:rsidP="001869BA">
      <w:pPr>
        <w:adjustRightInd w:val="0"/>
        <w:spacing w:line="360" w:lineRule="auto"/>
        <w:ind w:firstLine="709"/>
        <w:jc w:val="both"/>
        <w:rPr>
          <w:rFonts w:ascii="Arial" w:hAnsi="Arial" w:cs="Arial"/>
          <w:sz w:val="24"/>
          <w:szCs w:val="24"/>
        </w:rPr>
      </w:pPr>
    </w:p>
    <w:p w:rsidR="001869BA" w:rsidRDefault="001869BA" w:rsidP="001869BA">
      <w:pPr>
        <w:adjustRightInd w:val="0"/>
        <w:spacing w:line="360" w:lineRule="auto"/>
        <w:ind w:firstLine="709"/>
        <w:jc w:val="both"/>
        <w:rPr>
          <w:rFonts w:ascii="Arial" w:hAnsi="Arial" w:cs="Arial"/>
          <w:sz w:val="24"/>
          <w:szCs w:val="24"/>
        </w:rPr>
      </w:pPr>
      <w:r w:rsidRPr="00D85832">
        <w:rPr>
          <w:rFonts w:ascii="Arial" w:hAnsi="Arial" w:cs="Arial"/>
          <w:b/>
          <w:sz w:val="24"/>
          <w:szCs w:val="24"/>
        </w:rPr>
        <w:t>PRIMERA.</w:t>
      </w:r>
      <w:r w:rsidR="009B1284">
        <w:rPr>
          <w:rFonts w:ascii="Arial" w:hAnsi="Arial" w:cs="Arial"/>
          <w:b/>
          <w:sz w:val="24"/>
          <w:szCs w:val="24"/>
        </w:rPr>
        <w:t>-</w:t>
      </w:r>
      <w:r w:rsidRPr="00D85832">
        <w:rPr>
          <w:rFonts w:ascii="Arial" w:hAnsi="Arial" w:cs="Arial"/>
          <w:b/>
          <w:sz w:val="24"/>
          <w:szCs w:val="24"/>
        </w:rPr>
        <w:t xml:space="preserve"> </w:t>
      </w:r>
      <w:r w:rsidRPr="008129F0">
        <w:rPr>
          <w:rFonts w:ascii="Arial" w:hAnsi="Arial" w:cs="Arial"/>
          <w:sz w:val="24"/>
          <w:szCs w:val="24"/>
        </w:rPr>
        <w:t>E</w:t>
      </w:r>
      <w:r>
        <w:rPr>
          <w:rFonts w:ascii="Arial" w:hAnsi="Arial" w:cs="Arial"/>
          <w:sz w:val="24"/>
          <w:szCs w:val="24"/>
        </w:rPr>
        <w:t>n primera instancia, e</w:t>
      </w:r>
      <w:r w:rsidRPr="00D85832">
        <w:rPr>
          <w:rFonts w:ascii="Arial" w:hAnsi="Arial" w:cs="Arial"/>
          <w:sz w:val="24"/>
          <w:szCs w:val="24"/>
        </w:rPr>
        <w:t xml:space="preserve">s preciso señalar que, </w:t>
      </w:r>
      <w:r>
        <w:rPr>
          <w:rFonts w:ascii="Arial" w:hAnsi="Arial" w:cs="Arial"/>
          <w:sz w:val="24"/>
          <w:szCs w:val="24"/>
        </w:rPr>
        <w:t xml:space="preserve">esta Comisión Permanente de </w:t>
      </w:r>
      <w:r w:rsidR="009B1284">
        <w:rPr>
          <w:rFonts w:ascii="Arial" w:hAnsi="Arial" w:cs="Arial"/>
          <w:sz w:val="24"/>
          <w:szCs w:val="24"/>
        </w:rPr>
        <w:t xml:space="preserve">Vigilancia de la Cuenta Pública, </w:t>
      </w:r>
      <w:r>
        <w:rPr>
          <w:rFonts w:ascii="Arial" w:hAnsi="Arial" w:cs="Arial"/>
          <w:sz w:val="24"/>
          <w:szCs w:val="24"/>
        </w:rPr>
        <w:t>Transparencia</w:t>
      </w:r>
      <w:r w:rsidR="009B1284">
        <w:rPr>
          <w:rFonts w:ascii="Arial" w:hAnsi="Arial" w:cs="Arial"/>
          <w:sz w:val="24"/>
          <w:szCs w:val="24"/>
        </w:rPr>
        <w:t xml:space="preserve"> y Anticorrupción</w:t>
      </w:r>
      <w:r>
        <w:rPr>
          <w:rFonts w:ascii="Arial" w:hAnsi="Arial" w:cs="Arial"/>
          <w:sz w:val="24"/>
          <w:szCs w:val="24"/>
        </w:rPr>
        <w:t xml:space="preserve"> está facultada para recibir las propuestas de las </w:t>
      </w:r>
      <w:r w:rsidRPr="00CC62A9">
        <w:rPr>
          <w:rFonts w:ascii="Arial" w:hAnsi="Arial" w:cs="Arial"/>
          <w:sz w:val="24"/>
          <w:szCs w:val="24"/>
        </w:rPr>
        <w:t>instituciones de educación superior y de investigación</w:t>
      </w:r>
      <w:r>
        <w:rPr>
          <w:rFonts w:ascii="Arial" w:hAnsi="Arial" w:cs="Arial"/>
          <w:sz w:val="24"/>
          <w:szCs w:val="24"/>
        </w:rPr>
        <w:t xml:space="preserve">; valorar el cumplimiento de los requisitos, previa comparecencia de los </w:t>
      </w:r>
      <w:r>
        <w:rPr>
          <w:rFonts w:ascii="Arial" w:hAnsi="Arial" w:cs="Arial"/>
          <w:sz w:val="24"/>
          <w:szCs w:val="24"/>
        </w:rPr>
        <w:lastRenderedPageBreak/>
        <w:t>candidatos y determinar la idoneidad para desempeñar el ca</w:t>
      </w:r>
      <w:r w:rsidR="00F40453">
        <w:rPr>
          <w:rFonts w:ascii="Arial" w:hAnsi="Arial" w:cs="Arial"/>
          <w:sz w:val="24"/>
          <w:szCs w:val="24"/>
        </w:rPr>
        <w:t>rgo y seleccionar a las persona mejor evaluada que integrara</w:t>
      </w:r>
      <w:r>
        <w:rPr>
          <w:rFonts w:ascii="Arial" w:hAnsi="Arial" w:cs="Arial"/>
          <w:sz w:val="24"/>
          <w:szCs w:val="24"/>
        </w:rPr>
        <w:t xml:space="preserve"> la Comisión de Selección, lo anterior c</w:t>
      </w:r>
      <w:r w:rsidRPr="00D85832">
        <w:rPr>
          <w:rFonts w:ascii="Arial" w:hAnsi="Arial" w:cs="Arial"/>
          <w:sz w:val="24"/>
          <w:szCs w:val="24"/>
        </w:rPr>
        <w:t xml:space="preserve">on fundamento </w:t>
      </w:r>
      <w:r>
        <w:rPr>
          <w:rFonts w:ascii="Arial" w:hAnsi="Arial" w:cs="Arial"/>
          <w:sz w:val="24"/>
          <w:szCs w:val="24"/>
        </w:rPr>
        <w:t xml:space="preserve">en los artículos </w:t>
      </w:r>
      <w:r w:rsidRPr="00517F7F">
        <w:rPr>
          <w:rFonts w:ascii="Arial" w:hAnsi="Arial" w:cs="Arial"/>
          <w:sz w:val="24"/>
          <w:szCs w:val="24"/>
        </w:rPr>
        <w:t xml:space="preserve">25 de la Ley del Sistema Estatal Anticorrupción de Yucatán </w:t>
      </w:r>
      <w:r>
        <w:rPr>
          <w:rFonts w:ascii="Arial" w:hAnsi="Arial" w:cs="Arial"/>
          <w:sz w:val="24"/>
          <w:szCs w:val="24"/>
        </w:rPr>
        <w:t>y 43 fracción II de la Ley de Gobierno del Poder Legislativo.</w:t>
      </w:r>
    </w:p>
    <w:p w:rsidR="001869BA" w:rsidRDefault="001869BA" w:rsidP="001869BA">
      <w:pPr>
        <w:adjustRightInd w:val="0"/>
        <w:spacing w:line="360" w:lineRule="auto"/>
        <w:ind w:firstLine="709"/>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Pr>
          <w:rFonts w:ascii="Arial" w:hAnsi="Arial" w:cs="Arial"/>
          <w:b/>
          <w:bCs/>
          <w:sz w:val="24"/>
          <w:szCs w:val="24"/>
        </w:rPr>
        <w:t>SEGUNDA</w:t>
      </w:r>
      <w:r w:rsidRPr="00612B49">
        <w:rPr>
          <w:rFonts w:ascii="Arial" w:hAnsi="Arial" w:cs="Arial"/>
          <w:b/>
          <w:bCs/>
          <w:sz w:val="24"/>
          <w:szCs w:val="24"/>
        </w:rPr>
        <w:t>.</w:t>
      </w:r>
      <w:r w:rsidR="009B1284">
        <w:rPr>
          <w:rFonts w:ascii="Arial" w:hAnsi="Arial" w:cs="Arial"/>
          <w:b/>
          <w:bCs/>
          <w:sz w:val="24"/>
          <w:szCs w:val="24"/>
        </w:rPr>
        <w:t>-</w:t>
      </w:r>
      <w:r w:rsidRPr="00612B49">
        <w:rPr>
          <w:rFonts w:ascii="Arial" w:hAnsi="Arial" w:cs="Arial"/>
          <w:b/>
          <w:bCs/>
          <w:sz w:val="24"/>
          <w:szCs w:val="24"/>
        </w:rPr>
        <w:t xml:space="preserve"> </w:t>
      </w:r>
      <w:r w:rsidRPr="00EA433D">
        <w:rPr>
          <w:rFonts w:ascii="Arial" w:hAnsi="Arial" w:cs="Arial"/>
          <w:bCs/>
          <w:sz w:val="24"/>
          <w:szCs w:val="24"/>
        </w:rPr>
        <w:t>Conviene destacar</w:t>
      </w:r>
      <w:r>
        <w:rPr>
          <w:rFonts w:ascii="Arial" w:hAnsi="Arial" w:cs="Arial"/>
          <w:bCs/>
          <w:sz w:val="24"/>
          <w:szCs w:val="24"/>
        </w:rPr>
        <w:t xml:space="preserve"> que, e</w:t>
      </w:r>
      <w:r w:rsidRPr="00D5465D">
        <w:rPr>
          <w:rFonts w:ascii="Arial" w:hAnsi="Arial" w:cs="Arial"/>
          <w:sz w:val="24"/>
          <w:szCs w:val="24"/>
        </w:rPr>
        <w:t>n fecha 18 de julio de 2017, se publicó en el diario oficial del estado la Ley del Sistema Estatal Anticorrupción de Yucatán</w:t>
      </w:r>
      <w:r>
        <w:rPr>
          <w:rFonts w:ascii="Arial" w:hAnsi="Arial" w:cs="Arial"/>
          <w:sz w:val="24"/>
          <w:szCs w:val="24"/>
        </w:rPr>
        <w:t xml:space="preserve">, la cual entró en vigor el 19 de julio del año en curso, por lo que, desde ese instante resultó indispensable realizar todas las acciones para la implementación del </w:t>
      </w:r>
      <w:r w:rsidRPr="00D5465D">
        <w:rPr>
          <w:rFonts w:ascii="Arial" w:eastAsia="Calibri" w:hAnsi="Arial" w:cs="Arial"/>
          <w:sz w:val="24"/>
          <w:szCs w:val="24"/>
        </w:rPr>
        <w:t>Sistema Estatal Anticorrupción de Yucatán</w:t>
      </w:r>
      <w:r>
        <w:rPr>
          <w:rFonts w:ascii="Arial" w:eastAsia="Calibri" w:hAnsi="Arial" w:cs="Arial"/>
          <w:sz w:val="24"/>
          <w:szCs w:val="24"/>
        </w:rPr>
        <w:t>;</w:t>
      </w:r>
      <w:r w:rsidRPr="00D5465D">
        <w:rPr>
          <w:rFonts w:ascii="Arial" w:eastAsia="Calibri" w:hAnsi="Arial" w:cs="Arial"/>
          <w:sz w:val="24"/>
          <w:szCs w:val="24"/>
        </w:rPr>
        <w:t xml:space="preserve"> </w:t>
      </w:r>
      <w:r>
        <w:rPr>
          <w:rFonts w:ascii="Arial" w:eastAsia="Calibri" w:hAnsi="Arial" w:cs="Arial"/>
          <w:sz w:val="24"/>
          <w:szCs w:val="24"/>
        </w:rPr>
        <w:t xml:space="preserve">por </w:t>
      </w:r>
      <w:r w:rsidR="00A70715">
        <w:rPr>
          <w:rFonts w:ascii="Arial" w:eastAsia="Calibri" w:hAnsi="Arial" w:cs="Arial"/>
          <w:sz w:val="24"/>
          <w:szCs w:val="24"/>
        </w:rPr>
        <w:t>lo que se</w:t>
      </w:r>
      <w:r>
        <w:rPr>
          <w:rFonts w:ascii="Arial" w:hAnsi="Arial" w:cs="Arial"/>
          <w:sz w:val="24"/>
          <w:szCs w:val="24"/>
        </w:rPr>
        <w:t xml:space="preserve"> </w:t>
      </w:r>
      <w:r w:rsidRPr="00D5465D">
        <w:rPr>
          <w:rFonts w:ascii="Arial" w:hAnsi="Arial" w:cs="Arial"/>
          <w:sz w:val="24"/>
          <w:szCs w:val="24"/>
        </w:rPr>
        <w:t>Comité de Participación Ciudadana</w:t>
      </w:r>
      <w:r>
        <w:rPr>
          <w:rFonts w:ascii="Arial" w:hAnsi="Arial" w:cs="Arial"/>
          <w:sz w:val="24"/>
          <w:szCs w:val="24"/>
        </w:rPr>
        <w:t xml:space="preserve">, el Congreso del estado </w:t>
      </w:r>
      <w:r w:rsidR="00F40453">
        <w:rPr>
          <w:rFonts w:ascii="Arial" w:hAnsi="Arial" w:cs="Arial"/>
          <w:sz w:val="24"/>
          <w:szCs w:val="24"/>
        </w:rPr>
        <w:t>design</w:t>
      </w:r>
      <w:r>
        <w:rPr>
          <w:rFonts w:ascii="Arial" w:hAnsi="Arial" w:cs="Arial"/>
          <w:sz w:val="24"/>
          <w:szCs w:val="24"/>
        </w:rPr>
        <w:t xml:space="preserve"> a siete ciudadanos integrantes de la Comisión de Selección, quienes a su vez, y conforme al procedimiento previsto en la ley, realizar</w:t>
      </w:r>
      <w:r w:rsidR="00A70715">
        <w:rPr>
          <w:rFonts w:ascii="Arial" w:hAnsi="Arial" w:cs="Arial"/>
          <w:sz w:val="24"/>
          <w:szCs w:val="24"/>
        </w:rPr>
        <w:t>on</w:t>
      </w:r>
      <w:r>
        <w:rPr>
          <w:rFonts w:ascii="Arial" w:hAnsi="Arial" w:cs="Arial"/>
          <w:sz w:val="24"/>
          <w:szCs w:val="24"/>
        </w:rPr>
        <w:t xml:space="preserve"> lo conducente para el nombramiento del referido comité, lo anterior con fundamento en el artículo </w:t>
      </w:r>
      <w:r w:rsidRPr="00515FAB">
        <w:rPr>
          <w:rFonts w:ascii="Arial" w:hAnsi="Arial" w:cs="Arial"/>
          <w:sz w:val="24"/>
          <w:szCs w:val="24"/>
        </w:rPr>
        <w:t xml:space="preserve">101 bis, segundo párrafo, fracción </w:t>
      </w:r>
      <w:r>
        <w:rPr>
          <w:rFonts w:ascii="Arial" w:hAnsi="Arial" w:cs="Arial"/>
          <w:sz w:val="24"/>
          <w:szCs w:val="24"/>
        </w:rPr>
        <w:t>II, de la C</w:t>
      </w:r>
      <w:r w:rsidRPr="00515FAB">
        <w:rPr>
          <w:rFonts w:ascii="Arial" w:hAnsi="Arial" w:cs="Arial"/>
          <w:sz w:val="24"/>
          <w:szCs w:val="24"/>
        </w:rPr>
        <w:t xml:space="preserve">onstitución </w:t>
      </w:r>
      <w:r>
        <w:rPr>
          <w:rFonts w:ascii="Arial" w:hAnsi="Arial" w:cs="Arial"/>
          <w:sz w:val="24"/>
          <w:szCs w:val="24"/>
        </w:rPr>
        <w:t>P</w:t>
      </w:r>
      <w:r w:rsidRPr="00515FAB">
        <w:rPr>
          <w:rFonts w:ascii="Arial" w:hAnsi="Arial" w:cs="Arial"/>
          <w:sz w:val="24"/>
          <w:szCs w:val="24"/>
        </w:rPr>
        <w:t xml:space="preserve">olítica del </w:t>
      </w:r>
      <w:r>
        <w:rPr>
          <w:rFonts w:ascii="Arial" w:hAnsi="Arial" w:cs="Arial"/>
          <w:sz w:val="24"/>
          <w:szCs w:val="24"/>
        </w:rPr>
        <w:t>E</w:t>
      </w:r>
      <w:r w:rsidRPr="00515FAB">
        <w:rPr>
          <w:rFonts w:ascii="Arial" w:hAnsi="Arial" w:cs="Arial"/>
          <w:sz w:val="24"/>
          <w:szCs w:val="24"/>
        </w:rPr>
        <w:t xml:space="preserve">stado de </w:t>
      </w:r>
      <w:r>
        <w:rPr>
          <w:rFonts w:ascii="Arial" w:hAnsi="Arial" w:cs="Arial"/>
          <w:sz w:val="24"/>
          <w:szCs w:val="24"/>
        </w:rPr>
        <w:t>Yucatán; 25 de la L</w:t>
      </w:r>
      <w:r w:rsidRPr="00515FAB">
        <w:rPr>
          <w:rFonts w:ascii="Arial" w:hAnsi="Arial" w:cs="Arial"/>
          <w:sz w:val="24"/>
          <w:szCs w:val="24"/>
        </w:rPr>
        <w:t xml:space="preserve">ey del </w:t>
      </w:r>
      <w:r>
        <w:rPr>
          <w:rFonts w:ascii="Arial" w:hAnsi="Arial" w:cs="Arial"/>
          <w:sz w:val="24"/>
          <w:szCs w:val="24"/>
        </w:rPr>
        <w:t>S</w:t>
      </w:r>
      <w:r w:rsidRPr="00515FAB">
        <w:rPr>
          <w:rFonts w:ascii="Arial" w:hAnsi="Arial" w:cs="Arial"/>
          <w:sz w:val="24"/>
          <w:szCs w:val="24"/>
        </w:rPr>
        <w:t xml:space="preserve">istema </w:t>
      </w:r>
      <w:r>
        <w:rPr>
          <w:rFonts w:ascii="Arial" w:hAnsi="Arial" w:cs="Arial"/>
          <w:sz w:val="24"/>
          <w:szCs w:val="24"/>
        </w:rPr>
        <w:t>E</w:t>
      </w:r>
      <w:r w:rsidRPr="00515FAB">
        <w:rPr>
          <w:rFonts w:ascii="Arial" w:hAnsi="Arial" w:cs="Arial"/>
          <w:sz w:val="24"/>
          <w:szCs w:val="24"/>
        </w:rPr>
        <w:t xml:space="preserve">statal </w:t>
      </w:r>
      <w:r>
        <w:rPr>
          <w:rFonts w:ascii="Arial" w:hAnsi="Arial" w:cs="Arial"/>
          <w:sz w:val="24"/>
          <w:szCs w:val="24"/>
        </w:rPr>
        <w:t>A</w:t>
      </w:r>
      <w:r w:rsidRPr="00515FAB">
        <w:rPr>
          <w:rFonts w:ascii="Arial" w:hAnsi="Arial" w:cs="Arial"/>
          <w:sz w:val="24"/>
          <w:szCs w:val="24"/>
        </w:rPr>
        <w:t xml:space="preserve">nticorrupción de </w:t>
      </w:r>
      <w:r>
        <w:rPr>
          <w:rFonts w:ascii="Arial" w:hAnsi="Arial" w:cs="Arial"/>
          <w:sz w:val="24"/>
          <w:szCs w:val="24"/>
        </w:rPr>
        <w:t>Y</w:t>
      </w:r>
      <w:r w:rsidR="00A70715">
        <w:rPr>
          <w:rFonts w:ascii="Arial" w:hAnsi="Arial" w:cs="Arial"/>
          <w:sz w:val="24"/>
          <w:szCs w:val="24"/>
        </w:rPr>
        <w:t>ucatán</w:t>
      </w:r>
      <w:r>
        <w:rPr>
          <w:rFonts w:ascii="Arial" w:hAnsi="Arial" w:cs="Arial"/>
          <w:sz w:val="24"/>
          <w:szCs w:val="24"/>
        </w:rPr>
        <w:t xml:space="preserve">. </w:t>
      </w:r>
    </w:p>
    <w:p w:rsidR="001869BA" w:rsidRDefault="001869BA" w:rsidP="001869BA">
      <w:pPr>
        <w:spacing w:line="360" w:lineRule="auto"/>
        <w:ind w:firstLine="708"/>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Pr>
          <w:rFonts w:ascii="Arial" w:hAnsi="Arial" w:cs="Arial"/>
          <w:sz w:val="24"/>
          <w:szCs w:val="24"/>
        </w:rPr>
        <w:t xml:space="preserve">En esa misma ley se específica que de </w:t>
      </w:r>
      <w:r w:rsidRPr="007720E1">
        <w:rPr>
          <w:rFonts w:ascii="Arial" w:hAnsi="Arial" w:cs="Arial"/>
          <w:sz w:val="24"/>
          <w:szCs w:val="24"/>
        </w:rPr>
        <w:t xml:space="preserve">los </w:t>
      </w:r>
      <w:r>
        <w:rPr>
          <w:rFonts w:ascii="Arial" w:hAnsi="Arial" w:cs="Arial"/>
          <w:sz w:val="24"/>
          <w:szCs w:val="24"/>
        </w:rPr>
        <w:t xml:space="preserve">siete integrantes cuatro </w:t>
      </w:r>
      <w:r w:rsidRPr="00BA2497">
        <w:rPr>
          <w:rFonts w:ascii="Arial" w:hAnsi="Arial" w:cs="Arial"/>
          <w:sz w:val="24"/>
          <w:szCs w:val="24"/>
        </w:rPr>
        <w:t>serán provenientes de instituciones de educación superior y de investigación</w:t>
      </w:r>
      <w:r>
        <w:rPr>
          <w:rFonts w:ascii="Arial" w:hAnsi="Arial" w:cs="Arial"/>
          <w:sz w:val="24"/>
          <w:szCs w:val="24"/>
        </w:rPr>
        <w:t>,</w:t>
      </w:r>
      <w:r w:rsidRPr="00BA2497">
        <w:rPr>
          <w:rFonts w:ascii="Arial" w:hAnsi="Arial" w:cs="Arial"/>
          <w:sz w:val="24"/>
          <w:szCs w:val="24"/>
        </w:rPr>
        <w:t xml:space="preserve"> y </w:t>
      </w:r>
      <w:r w:rsidRPr="0099433C">
        <w:rPr>
          <w:rFonts w:ascii="Arial" w:hAnsi="Arial" w:cs="Arial"/>
          <w:sz w:val="24"/>
          <w:szCs w:val="24"/>
        </w:rPr>
        <w:t>tres</w:t>
      </w:r>
      <w:r w:rsidRPr="00BA2497">
        <w:rPr>
          <w:rFonts w:ascii="Arial" w:hAnsi="Arial" w:cs="Arial"/>
          <w:sz w:val="24"/>
          <w:szCs w:val="24"/>
        </w:rPr>
        <w:t xml:space="preserve"> provenientes de organizaciones de la sociedad civil especializadas en</w:t>
      </w:r>
      <w:r w:rsidRPr="00182082">
        <w:rPr>
          <w:rFonts w:ascii="Arial" w:hAnsi="Arial" w:cs="Arial"/>
          <w:sz w:val="24"/>
          <w:szCs w:val="24"/>
        </w:rPr>
        <w:t xml:space="preserve"> materia de fiscalización, de rendición de cuentas y combate a la corrupción</w:t>
      </w:r>
      <w:r>
        <w:rPr>
          <w:rFonts w:ascii="Arial" w:hAnsi="Arial" w:cs="Arial"/>
          <w:sz w:val="24"/>
          <w:szCs w:val="24"/>
        </w:rPr>
        <w:t xml:space="preserve"> o afines</w:t>
      </w:r>
      <w:r w:rsidRPr="00182082">
        <w:rPr>
          <w:rFonts w:ascii="Arial" w:hAnsi="Arial" w:cs="Arial"/>
          <w:sz w:val="24"/>
          <w:szCs w:val="24"/>
        </w:rPr>
        <w:t>.</w:t>
      </w:r>
      <w:r>
        <w:rPr>
          <w:rFonts w:ascii="Arial" w:hAnsi="Arial" w:cs="Arial"/>
          <w:sz w:val="24"/>
          <w:szCs w:val="24"/>
        </w:rPr>
        <w:t xml:space="preserve"> Quienes durarán en el cargo </w:t>
      </w:r>
      <w:r w:rsidRPr="00182082">
        <w:rPr>
          <w:rFonts w:ascii="Arial" w:hAnsi="Arial" w:cs="Arial"/>
          <w:sz w:val="24"/>
          <w:szCs w:val="24"/>
        </w:rPr>
        <w:t>3 años</w:t>
      </w:r>
      <w:r>
        <w:rPr>
          <w:rFonts w:ascii="Arial" w:hAnsi="Arial" w:cs="Arial"/>
          <w:sz w:val="24"/>
          <w:szCs w:val="24"/>
        </w:rPr>
        <w:t xml:space="preserve">, con el carácter de </w:t>
      </w:r>
      <w:r w:rsidRPr="00182082">
        <w:rPr>
          <w:rFonts w:ascii="Arial" w:hAnsi="Arial" w:cs="Arial"/>
          <w:sz w:val="24"/>
          <w:szCs w:val="24"/>
        </w:rPr>
        <w:t>honorario</w:t>
      </w:r>
      <w:r>
        <w:rPr>
          <w:rFonts w:ascii="Arial" w:hAnsi="Arial" w:cs="Arial"/>
          <w:sz w:val="24"/>
          <w:szCs w:val="24"/>
        </w:rPr>
        <w:t>.</w:t>
      </w:r>
    </w:p>
    <w:p w:rsidR="001869BA" w:rsidRDefault="001869BA" w:rsidP="001869BA">
      <w:pPr>
        <w:spacing w:line="360" w:lineRule="auto"/>
        <w:ind w:firstLine="708"/>
        <w:jc w:val="both"/>
        <w:rPr>
          <w:rFonts w:ascii="Arial" w:hAnsi="Arial" w:cs="Arial"/>
          <w:sz w:val="24"/>
          <w:szCs w:val="24"/>
        </w:rPr>
      </w:pPr>
    </w:p>
    <w:p w:rsidR="00F31E4F" w:rsidRDefault="00921429" w:rsidP="00F31E4F">
      <w:pPr>
        <w:tabs>
          <w:tab w:val="left" w:pos="426"/>
          <w:tab w:val="left" w:pos="709"/>
        </w:tabs>
        <w:spacing w:line="360" w:lineRule="auto"/>
        <w:ind w:firstLine="709"/>
        <w:jc w:val="both"/>
        <w:rPr>
          <w:rFonts w:ascii="Arial" w:hAnsi="Arial" w:cs="Arial"/>
          <w:sz w:val="24"/>
          <w:szCs w:val="24"/>
        </w:rPr>
      </w:pPr>
      <w:r>
        <w:rPr>
          <w:rFonts w:ascii="Arial" w:hAnsi="Arial" w:cs="Arial"/>
          <w:b/>
          <w:sz w:val="24"/>
          <w:szCs w:val="24"/>
        </w:rPr>
        <w:t>TERCERA</w:t>
      </w:r>
      <w:r w:rsidR="005A12F8" w:rsidRPr="005A12F8">
        <w:rPr>
          <w:rFonts w:ascii="Arial" w:hAnsi="Arial" w:cs="Arial"/>
          <w:b/>
          <w:sz w:val="24"/>
          <w:szCs w:val="24"/>
        </w:rPr>
        <w:t xml:space="preserve">.- </w:t>
      </w:r>
      <w:r w:rsidR="00F31E4F">
        <w:rPr>
          <w:rFonts w:ascii="Arial" w:hAnsi="Arial" w:cs="Arial"/>
          <w:sz w:val="24"/>
          <w:szCs w:val="24"/>
        </w:rPr>
        <w:t>El 20 de octubre de 2017, se designa a los siete integrantes de la Comisión de Selección del Comiste de Participación Ciudadana del Sistema Estatal Anticorrupción de Yucatán.</w:t>
      </w:r>
    </w:p>
    <w:p w:rsidR="00F31E4F" w:rsidRDefault="00F31E4F" w:rsidP="00F31E4F">
      <w:pPr>
        <w:tabs>
          <w:tab w:val="left" w:pos="426"/>
          <w:tab w:val="left" w:pos="709"/>
        </w:tabs>
        <w:spacing w:line="360" w:lineRule="auto"/>
        <w:ind w:firstLine="709"/>
        <w:jc w:val="both"/>
        <w:rPr>
          <w:rFonts w:ascii="Arial" w:hAnsi="Arial" w:cs="Arial"/>
          <w:sz w:val="24"/>
          <w:szCs w:val="24"/>
        </w:rPr>
      </w:pPr>
    </w:p>
    <w:p w:rsidR="00F31E4F" w:rsidRPr="00CC61E8" w:rsidRDefault="00F31E4F" w:rsidP="00F31E4F">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Por lo que</w:t>
      </w:r>
      <w:r w:rsidR="000D791F">
        <w:rPr>
          <w:rFonts w:ascii="Arial" w:hAnsi="Arial" w:cs="Arial"/>
          <w:sz w:val="24"/>
          <w:szCs w:val="24"/>
        </w:rPr>
        <w:t>,</w:t>
      </w:r>
      <w:r>
        <w:rPr>
          <w:rFonts w:ascii="Arial" w:hAnsi="Arial" w:cs="Arial"/>
          <w:sz w:val="24"/>
          <w:szCs w:val="24"/>
        </w:rPr>
        <w:t xml:space="preserve"> por la</w:t>
      </w:r>
      <w:r w:rsidR="000D791F">
        <w:rPr>
          <w:rFonts w:ascii="Arial" w:hAnsi="Arial" w:cs="Arial"/>
          <w:sz w:val="24"/>
          <w:szCs w:val="24"/>
        </w:rPr>
        <w:t>s</w:t>
      </w:r>
      <w:r>
        <w:rPr>
          <w:rFonts w:ascii="Arial" w:hAnsi="Arial" w:cs="Arial"/>
          <w:sz w:val="24"/>
          <w:szCs w:val="24"/>
        </w:rPr>
        <w:t xml:space="preserve"> instituciones de educación superior y de investigación se </w:t>
      </w:r>
      <w:r w:rsidR="000D791F">
        <w:rPr>
          <w:rFonts w:ascii="Arial" w:hAnsi="Arial" w:cs="Arial"/>
          <w:sz w:val="24"/>
          <w:szCs w:val="24"/>
        </w:rPr>
        <w:t>designaron</w:t>
      </w:r>
      <w:r>
        <w:rPr>
          <w:rFonts w:ascii="Arial" w:hAnsi="Arial" w:cs="Arial"/>
          <w:sz w:val="24"/>
          <w:szCs w:val="24"/>
        </w:rPr>
        <w:t xml:space="preserve"> como integrantes de la Comisión de Selección </w:t>
      </w:r>
      <w:r w:rsidR="000D791F">
        <w:rPr>
          <w:rFonts w:ascii="Arial" w:hAnsi="Arial" w:cs="Arial"/>
          <w:sz w:val="24"/>
          <w:szCs w:val="24"/>
        </w:rPr>
        <w:t>encargados de elegir al Comité</w:t>
      </w:r>
      <w:r>
        <w:rPr>
          <w:rFonts w:ascii="Arial" w:hAnsi="Arial" w:cs="Arial"/>
          <w:sz w:val="24"/>
          <w:szCs w:val="24"/>
        </w:rPr>
        <w:t xml:space="preserve"> de Participación Ciudadana del Sistema Estatal Anticorrupción de Yucatán, a los ciudadanos José Antonio Silveira </w:t>
      </w:r>
      <w:r w:rsidRPr="00F31E4F">
        <w:rPr>
          <w:rFonts w:ascii="Arial" w:hAnsi="Arial" w:cs="Arial"/>
          <w:sz w:val="24"/>
          <w:szCs w:val="24"/>
          <w:lang w:val="es-MX"/>
        </w:rPr>
        <w:t>Bolio</w:t>
      </w:r>
      <w:r>
        <w:rPr>
          <w:rFonts w:ascii="Arial" w:hAnsi="Arial" w:cs="Arial"/>
          <w:sz w:val="24"/>
          <w:szCs w:val="24"/>
        </w:rPr>
        <w:t>, Rodolfo Martínez Septien, Carlos Alberto Estrada Pinto y Mirna Alejandra Manzanilla Romero; y por las organizaciones de la sociedad civil especializadas en materia de fiscalización, de rendición de cuentas y combate a la corrupción o afines, se designa</w:t>
      </w:r>
      <w:r w:rsidR="000D791F">
        <w:rPr>
          <w:rFonts w:ascii="Arial" w:hAnsi="Arial" w:cs="Arial"/>
          <w:sz w:val="24"/>
          <w:szCs w:val="24"/>
        </w:rPr>
        <w:t>ron</w:t>
      </w:r>
      <w:r>
        <w:rPr>
          <w:rFonts w:ascii="Arial" w:hAnsi="Arial" w:cs="Arial"/>
          <w:sz w:val="24"/>
          <w:szCs w:val="24"/>
        </w:rPr>
        <w:t xml:space="preserve"> como integrantes de la Comisión de Selección </w:t>
      </w:r>
      <w:r w:rsidR="000D791F">
        <w:rPr>
          <w:rFonts w:ascii="Arial" w:hAnsi="Arial" w:cs="Arial"/>
          <w:sz w:val="24"/>
          <w:szCs w:val="24"/>
        </w:rPr>
        <w:t>encargará de elegir al Comité</w:t>
      </w:r>
      <w:r>
        <w:rPr>
          <w:rFonts w:ascii="Arial" w:hAnsi="Arial" w:cs="Arial"/>
          <w:sz w:val="24"/>
          <w:szCs w:val="24"/>
        </w:rPr>
        <w:t xml:space="preserve"> de Participación Ciudadana del Sistema Estatal Anticorrupción de Yucatán, a los ciudadanos Oscar Fernando Peniche y Coldwell, Álvaro José R de la Gala y Habib Becil Dájer.</w:t>
      </w:r>
    </w:p>
    <w:p w:rsidR="005A12F8" w:rsidRPr="005A12F8" w:rsidRDefault="005A12F8" w:rsidP="001869BA">
      <w:pPr>
        <w:spacing w:line="360" w:lineRule="auto"/>
        <w:ind w:firstLine="708"/>
        <w:jc w:val="both"/>
        <w:rPr>
          <w:rFonts w:ascii="Arial" w:hAnsi="Arial" w:cs="Arial"/>
          <w:b/>
          <w:sz w:val="24"/>
          <w:szCs w:val="24"/>
        </w:rPr>
      </w:pPr>
    </w:p>
    <w:p w:rsidR="00F31E4F" w:rsidRPr="00F31E4F" w:rsidRDefault="00F31E4F" w:rsidP="00F31E4F">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Por otra parte, el 29 de mayo del año en curso, el C.P. Rodolfo Martínez Septién, presento ante esta Soberanía su renuncia con carácter</w:t>
      </w:r>
      <w:r w:rsidR="000D791F">
        <w:rPr>
          <w:rFonts w:ascii="Arial" w:hAnsi="Arial" w:cs="Arial"/>
          <w:sz w:val="24"/>
          <w:szCs w:val="24"/>
        </w:rPr>
        <w:t xml:space="preserve"> de</w:t>
      </w:r>
      <w:r>
        <w:rPr>
          <w:rFonts w:ascii="Arial" w:hAnsi="Arial" w:cs="Arial"/>
          <w:sz w:val="24"/>
          <w:szCs w:val="24"/>
        </w:rPr>
        <w:t xml:space="preserve"> irrevocable, por motivos personales, al nombramiento y cargo de integrante de la Comisión de Selección del Comité de participación Ciudadana del Sistema Estatal Anticorrupción de Yucatán.</w:t>
      </w:r>
    </w:p>
    <w:p w:rsidR="005A12F8" w:rsidRDefault="005A12F8" w:rsidP="001869BA">
      <w:pPr>
        <w:spacing w:line="360" w:lineRule="auto"/>
        <w:ind w:firstLine="708"/>
        <w:jc w:val="both"/>
        <w:rPr>
          <w:rFonts w:ascii="Arial" w:hAnsi="Arial" w:cs="Arial"/>
          <w:sz w:val="24"/>
          <w:szCs w:val="24"/>
        </w:rPr>
      </w:pPr>
    </w:p>
    <w:p w:rsidR="007A6F7B" w:rsidRPr="00645478" w:rsidRDefault="007A6F7B" w:rsidP="007A6F7B">
      <w:pPr>
        <w:tabs>
          <w:tab w:val="left" w:pos="426"/>
          <w:tab w:val="left" w:pos="709"/>
        </w:tabs>
        <w:spacing w:line="360" w:lineRule="auto"/>
        <w:ind w:firstLine="709"/>
        <w:jc w:val="both"/>
        <w:rPr>
          <w:rFonts w:ascii="Arial" w:hAnsi="Arial" w:cs="Arial"/>
          <w:sz w:val="24"/>
          <w:szCs w:val="24"/>
        </w:rPr>
      </w:pPr>
      <w:r w:rsidRPr="00F31E4F">
        <w:rPr>
          <w:rFonts w:ascii="Arial" w:hAnsi="Arial" w:cs="Arial"/>
          <w:sz w:val="24"/>
          <w:szCs w:val="24"/>
        </w:rPr>
        <w:t>En virtud de</w:t>
      </w:r>
      <w:r>
        <w:rPr>
          <w:rFonts w:ascii="Arial" w:hAnsi="Arial" w:cs="Arial"/>
          <w:b/>
          <w:sz w:val="24"/>
          <w:szCs w:val="24"/>
        </w:rPr>
        <w:t xml:space="preserve"> </w:t>
      </w:r>
      <w:r w:rsidRPr="00F31E4F">
        <w:rPr>
          <w:rFonts w:ascii="Arial" w:hAnsi="Arial" w:cs="Arial"/>
          <w:sz w:val="24"/>
          <w:szCs w:val="24"/>
        </w:rPr>
        <w:t>lo anterior</w:t>
      </w:r>
      <w:r>
        <w:rPr>
          <w:rFonts w:ascii="Arial" w:hAnsi="Arial" w:cs="Arial"/>
          <w:sz w:val="24"/>
          <w:szCs w:val="24"/>
        </w:rPr>
        <w:t>,</w:t>
      </w:r>
      <w:r w:rsidR="000D791F">
        <w:rPr>
          <w:rFonts w:ascii="Arial" w:hAnsi="Arial" w:cs="Arial"/>
          <w:sz w:val="24"/>
          <w:szCs w:val="24"/>
        </w:rPr>
        <w:t xml:space="preserve"> esta Comisión Permanente</w:t>
      </w:r>
      <w:r w:rsidRPr="00645478">
        <w:rPr>
          <w:rFonts w:ascii="Arial" w:hAnsi="Arial" w:cs="Arial"/>
          <w:sz w:val="24"/>
          <w:szCs w:val="24"/>
        </w:rPr>
        <w:t xml:space="preserve"> acordó emitir convocatoria dirigida a instituciones de educac</w:t>
      </w:r>
      <w:r w:rsidR="000D791F">
        <w:rPr>
          <w:rFonts w:ascii="Arial" w:hAnsi="Arial" w:cs="Arial"/>
          <w:sz w:val="24"/>
          <w:szCs w:val="24"/>
        </w:rPr>
        <w:t>ión superior y de investigación</w:t>
      </w:r>
      <w:r w:rsidRPr="00645478">
        <w:rPr>
          <w:rFonts w:ascii="Arial" w:hAnsi="Arial" w:cs="Arial"/>
          <w:sz w:val="24"/>
          <w:szCs w:val="24"/>
        </w:rPr>
        <w:t xml:space="preserve"> para que propongan a candidatos para ocupar el cargo de un </w:t>
      </w:r>
      <w:r w:rsidR="000D791F">
        <w:rPr>
          <w:rFonts w:ascii="Arial" w:hAnsi="Arial" w:cs="Arial"/>
          <w:sz w:val="24"/>
          <w:szCs w:val="24"/>
        </w:rPr>
        <w:t>integrante de la Comisión de S</w:t>
      </w:r>
      <w:r w:rsidRPr="00645478">
        <w:rPr>
          <w:rFonts w:ascii="Arial" w:hAnsi="Arial" w:cs="Arial"/>
          <w:sz w:val="24"/>
          <w:szCs w:val="24"/>
        </w:rPr>
        <w:t xml:space="preserve">elección del Comité de Participación Ciudadana del Sistema Estatal Anticorrupción de Yucatán, por un período de tres años. </w:t>
      </w:r>
    </w:p>
    <w:p w:rsidR="007A6F7B" w:rsidRDefault="007A6F7B" w:rsidP="007A6F7B">
      <w:pPr>
        <w:tabs>
          <w:tab w:val="left" w:pos="426"/>
          <w:tab w:val="left" w:pos="709"/>
        </w:tabs>
        <w:spacing w:line="360" w:lineRule="auto"/>
        <w:ind w:firstLine="709"/>
        <w:jc w:val="both"/>
        <w:rPr>
          <w:rFonts w:ascii="Arial" w:hAnsi="Arial" w:cs="Arial"/>
          <w:sz w:val="24"/>
          <w:szCs w:val="24"/>
        </w:rPr>
      </w:pPr>
    </w:p>
    <w:p w:rsidR="007A6F7B" w:rsidRPr="001B6C18" w:rsidRDefault="007A6F7B" w:rsidP="007A6F7B">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 xml:space="preserve">En la referida convocatoria se determinaron </w:t>
      </w:r>
      <w:r w:rsidRPr="005C747D">
        <w:rPr>
          <w:rFonts w:ascii="Arial" w:hAnsi="Arial" w:cs="Arial"/>
          <w:sz w:val="24"/>
          <w:szCs w:val="24"/>
        </w:rPr>
        <w:t>las etapas del procedimiento para designar a</w:t>
      </w:r>
      <w:r w:rsidR="000D791F">
        <w:rPr>
          <w:rFonts w:ascii="Arial" w:hAnsi="Arial" w:cs="Arial"/>
          <w:sz w:val="24"/>
          <w:szCs w:val="24"/>
        </w:rPr>
        <w:t>l</w:t>
      </w:r>
      <w:r w:rsidRPr="005C747D">
        <w:rPr>
          <w:rFonts w:ascii="Arial" w:hAnsi="Arial" w:cs="Arial"/>
          <w:sz w:val="24"/>
          <w:szCs w:val="24"/>
        </w:rPr>
        <w:t xml:space="preserve"> </w:t>
      </w:r>
      <w:r w:rsidR="000D791F">
        <w:rPr>
          <w:rFonts w:ascii="Arial" w:hAnsi="Arial" w:cs="Arial"/>
          <w:sz w:val="24"/>
          <w:szCs w:val="24"/>
        </w:rPr>
        <w:t>integrante</w:t>
      </w:r>
      <w:r>
        <w:rPr>
          <w:rFonts w:ascii="Arial" w:hAnsi="Arial" w:cs="Arial"/>
          <w:sz w:val="24"/>
          <w:szCs w:val="24"/>
        </w:rPr>
        <w:t xml:space="preserve"> de la Comisión de Selección</w:t>
      </w:r>
      <w:r w:rsidRPr="005C747D">
        <w:rPr>
          <w:rFonts w:ascii="Arial" w:hAnsi="Arial" w:cs="Arial"/>
          <w:sz w:val="24"/>
          <w:szCs w:val="24"/>
        </w:rPr>
        <w:t xml:space="preserve">, misma que se puso a consideración del Pleno de este Congreso el </w:t>
      </w:r>
      <w:r>
        <w:rPr>
          <w:rFonts w:ascii="Arial" w:hAnsi="Arial" w:cs="Arial"/>
          <w:sz w:val="24"/>
          <w:szCs w:val="24"/>
        </w:rPr>
        <w:t xml:space="preserve">1 </w:t>
      </w:r>
      <w:r w:rsidRPr="005C747D">
        <w:rPr>
          <w:rFonts w:ascii="Arial" w:hAnsi="Arial" w:cs="Arial"/>
          <w:sz w:val="24"/>
          <w:szCs w:val="24"/>
        </w:rPr>
        <w:t xml:space="preserve">de </w:t>
      </w:r>
      <w:r>
        <w:rPr>
          <w:rFonts w:ascii="Arial" w:hAnsi="Arial" w:cs="Arial"/>
          <w:sz w:val="24"/>
          <w:szCs w:val="24"/>
        </w:rPr>
        <w:t xml:space="preserve">septiembre </w:t>
      </w:r>
      <w:r w:rsidRPr="005C747D">
        <w:rPr>
          <w:rFonts w:ascii="Arial" w:hAnsi="Arial" w:cs="Arial"/>
          <w:sz w:val="24"/>
          <w:szCs w:val="24"/>
        </w:rPr>
        <w:t xml:space="preserve">de los corrientes, </w:t>
      </w:r>
      <w:r w:rsidR="000D791F">
        <w:rPr>
          <w:rFonts w:ascii="Arial" w:hAnsi="Arial" w:cs="Arial"/>
          <w:sz w:val="24"/>
          <w:szCs w:val="24"/>
        </w:rPr>
        <w:t>siendo</w:t>
      </w:r>
      <w:r w:rsidRPr="005C747D">
        <w:rPr>
          <w:rFonts w:ascii="Arial" w:hAnsi="Arial" w:cs="Arial"/>
          <w:sz w:val="24"/>
          <w:szCs w:val="24"/>
        </w:rPr>
        <w:t xml:space="preserve"> aprobada por unanimidad, publicándose </w:t>
      </w:r>
      <w:r>
        <w:rPr>
          <w:rFonts w:ascii="Arial" w:hAnsi="Arial" w:cs="Arial"/>
          <w:sz w:val="24"/>
          <w:szCs w:val="24"/>
        </w:rPr>
        <w:t xml:space="preserve">el 2 de septiembre del </w:t>
      </w:r>
      <w:r w:rsidR="000D791F">
        <w:rPr>
          <w:rFonts w:ascii="Arial" w:hAnsi="Arial" w:cs="Arial"/>
          <w:sz w:val="24"/>
          <w:szCs w:val="24"/>
        </w:rPr>
        <w:t>año en curso</w:t>
      </w:r>
      <w:r>
        <w:rPr>
          <w:rFonts w:ascii="Arial" w:hAnsi="Arial" w:cs="Arial"/>
          <w:sz w:val="24"/>
          <w:szCs w:val="24"/>
        </w:rPr>
        <w:t xml:space="preserve"> en el diario oficial del estado, contemplando un plazo para el registro de propuestas de doce días hábiles posteriores a la fecha de publicación.</w:t>
      </w:r>
    </w:p>
    <w:p w:rsidR="007A6F7B" w:rsidRPr="00D61D5C" w:rsidRDefault="007A6F7B" w:rsidP="007A6F7B">
      <w:pPr>
        <w:tabs>
          <w:tab w:val="left" w:pos="426"/>
          <w:tab w:val="left" w:pos="709"/>
        </w:tabs>
        <w:spacing w:line="360" w:lineRule="auto"/>
        <w:ind w:firstLine="709"/>
        <w:jc w:val="both"/>
        <w:rPr>
          <w:rFonts w:ascii="Arial" w:hAnsi="Arial" w:cs="Arial"/>
          <w:b/>
          <w:bCs/>
          <w:color w:val="000000"/>
          <w:lang w:eastAsia="es-MX"/>
        </w:rPr>
      </w:pPr>
    </w:p>
    <w:p w:rsidR="007A6F7B" w:rsidRDefault="007A6F7B" w:rsidP="007A6F7B">
      <w:pPr>
        <w:spacing w:line="360" w:lineRule="auto"/>
        <w:ind w:firstLine="708"/>
        <w:jc w:val="both"/>
        <w:rPr>
          <w:rFonts w:ascii="Arial" w:hAnsi="Arial" w:cs="Arial"/>
          <w:color w:val="000000"/>
          <w:sz w:val="24"/>
          <w:szCs w:val="24"/>
        </w:rPr>
      </w:pPr>
      <w:r>
        <w:rPr>
          <w:rFonts w:ascii="Arial" w:hAnsi="Arial" w:cs="Arial"/>
          <w:b/>
          <w:color w:val="000000"/>
          <w:sz w:val="24"/>
          <w:szCs w:val="24"/>
          <w:lang w:val="es-MX"/>
        </w:rPr>
        <w:t>CUARTA.-</w:t>
      </w:r>
      <w:r w:rsidRPr="00EF6D3B">
        <w:rPr>
          <w:rFonts w:ascii="Arial" w:hAnsi="Arial" w:cs="Arial"/>
          <w:b/>
          <w:color w:val="000000"/>
          <w:sz w:val="24"/>
          <w:szCs w:val="24"/>
          <w:lang w:val="es-MX"/>
        </w:rPr>
        <w:t xml:space="preserve"> </w:t>
      </w:r>
      <w:r w:rsidR="000D791F">
        <w:rPr>
          <w:rFonts w:ascii="Arial" w:hAnsi="Arial" w:cs="Arial"/>
          <w:color w:val="000000"/>
          <w:sz w:val="24"/>
          <w:szCs w:val="24"/>
          <w:lang w:val="es-MX"/>
        </w:rPr>
        <w:t>Consecuentemente</w:t>
      </w:r>
      <w:r>
        <w:rPr>
          <w:rFonts w:ascii="Arial" w:hAnsi="Arial" w:cs="Arial"/>
          <w:color w:val="000000"/>
          <w:sz w:val="24"/>
          <w:szCs w:val="24"/>
          <w:lang w:val="es-MX"/>
        </w:rPr>
        <w:t xml:space="preserve"> en fecha 19</w:t>
      </w:r>
      <w:r w:rsidRPr="001B407E">
        <w:rPr>
          <w:rFonts w:ascii="Arial" w:hAnsi="Arial" w:cs="Arial"/>
          <w:color w:val="000000"/>
          <w:sz w:val="24"/>
          <w:szCs w:val="24"/>
          <w:lang w:val="es-MX"/>
        </w:rPr>
        <w:t xml:space="preserve"> de </w:t>
      </w:r>
      <w:r>
        <w:rPr>
          <w:rFonts w:ascii="Arial" w:hAnsi="Arial" w:cs="Arial"/>
          <w:color w:val="000000"/>
          <w:sz w:val="24"/>
          <w:szCs w:val="24"/>
          <w:lang w:val="es-MX"/>
        </w:rPr>
        <w:t xml:space="preserve">septiembre </w:t>
      </w:r>
      <w:r w:rsidRPr="001B407E">
        <w:rPr>
          <w:rFonts w:ascii="Arial" w:hAnsi="Arial" w:cs="Arial"/>
          <w:color w:val="000000"/>
          <w:sz w:val="24"/>
          <w:szCs w:val="24"/>
          <w:lang w:val="es-MX"/>
        </w:rPr>
        <w:t xml:space="preserve">del presente año </w:t>
      </w:r>
      <w:r>
        <w:rPr>
          <w:rFonts w:ascii="Arial" w:hAnsi="Arial" w:cs="Arial"/>
          <w:color w:val="000000"/>
          <w:sz w:val="24"/>
          <w:szCs w:val="24"/>
          <w:lang w:val="es-MX"/>
        </w:rPr>
        <w:t>cumplidas las 24 horas, se dio</w:t>
      </w:r>
      <w:r w:rsidRPr="001B407E">
        <w:rPr>
          <w:rFonts w:ascii="Arial" w:hAnsi="Arial" w:cs="Arial"/>
          <w:color w:val="000000"/>
          <w:sz w:val="24"/>
          <w:szCs w:val="24"/>
          <w:lang w:val="es-MX"/>
        </w:rPr>
        <w:t xml:space="preserve"> por c</w:t>
      </w:r>
      <w:r w:rsidRPr="000B27C2">
        <w:rPr>
          <w:rFonts w:ascii="Arial" w:hAnsi="Arial" w:cs="Arial"/>
          <w:color w:val="000000"/>
          <w:sz w:val="24"/>
          <w:szCs w:val="24"/>
          <w:lang w:val="es-MX"/>
        </w:rPr>
        <w:t>oncluido el plazo de 1</w:t>
      </w:r>
      <w:r>
        <w:rPr>
          <w:rFonts w:ascii="Arial" w:hAnsi="Arial" w:cs="Arial"/>
          <w:color w:val="000000"/>
          <w:sz w:val="24"/>
          <w:szCs w:val="24"/>
          <w:lang w:val="es-MX"/>
        </w:rPr>
        <w:t>2</w:t>
      </w:r>
      <w:r w:rsidRPr="000B27C2">
        <w:rPr>
          <w:rFonts w:ascii="Arial" w:hAnsi="Arial" w:cs="Arial"/>
          <w:color w:val="000000"/>
          <w:sz w:val="24"/>
          <w:szCs w:val="24"/>
          <w:lang w:val="es-MX"/>
        </w:rPr>
        <w:t xml:space="preserve"> días </w:t>
      </w:r>
      <w:r>
        <w:rPr>
          <w:rFonts w:ascii="Arial" w:hAnsi="Arial" w:cs="Arial"/>
          <w:color w:val="000000"/>
          <w:sz w:val="24"/>
          <w:szCs w:val="24"/>
          <w:lang w:val="es-MX"/>
        </w:rPr>
        <w:t xml:space="preserve">hábiles </w:t>
      </w:r>
      <w:r w:rsidRPr="00EF6D3B">
        <w:rPr>
          <w:rFonts w:ascii="Arial" w:hAnsi="Arial" w:cs="Arial"/>
          <w:color w:val="000000"/>
          <w:sz w:val="24"/>
          <w:szCs w:val="24"/>
          <w:lang w:val="es-MX"/>
        </w:rPr>
        <w:t xml:space="preserve">siguientes a la publicación de la </w:t>
      </w:r>
      <w:r w:rsidR="000D791F">
        <w:rPr>
          <w:rFonts w:ascii="Arial" w:hAnsi="Arial" w:cs="Arial"/>
          <w:color w:val="000000"/>
          <w:sz w:val="24"/>
          <w:szCs w:val="24"/>
          <w:lang w:val="es-MX"/>
        </w:rPr>
        <w:t>referida</w:t>
      </w:r>
      <w:r>
        <w:rPr>
          <w:rFonts w:ascii="Arial" w:hAnsi="Arial" w:cs="Arial"/>
          <w:color w:val="000000"/>
          <w:sz w:val="24"/>
          <w:szCs w:val="24"/>
          <w:lang w:val="es-MX"/>
        </w:rPr>
        <w:t xml:space="preserve"> </w:t>
      </w:r>
      <w:r w:rsidRPr="00EF6D3B">
        <w:rPr>
          <w:rFonts w:ascii="Arial" w:hAnsi="Arial" w:cs="Arial"/>
          <w:color w:val="000000"/>
          <w:sz w:val="24"/>
          <w:szCs w:val="24"/>
          <w:lang w:val="es-MX"/>
        </w:rPr>
        <w:t>convocatoria</w:t>
      </w:r>
      <w:r>
        <w:rPr>
          <w:rFonts w:ascii="Arial" w:hAnsi="Arial" w:cs="Arial"/>
          <w:color w:val="000000"/>
          <w:sz w:val="24"/>
          <w:szCs w:val="24"/>
          <w:lang w:val="es-MX"/>
        </w:rPr>
        <w:t xml:space="preserve">, correspondiente al registro de </w:t>
      </w:r>
      <w:r w:rsidRPr="00EF6D3B">
        <w:rPr>
          <w:rFonts w:ascii="Arial" w:hAnsi="Arial" w:cs="Arial"/>
          <w:sz w:val="24"/>
          <w:szCs w:val="24"/>
        </w:rPr>
        <w:t xml:space="preserve">candidatos para </w:t>
      </w:r>
      <w:r>
        <w:rPr>
          <w:rFonts w:ascii="Arial" w:hAnsi="Arial" w:cs="Arial"/>
          <w:sz w:val="24"/>
          <w:szCs w:val="24"/>
        </w:rPr>
        <w:t xml:space="preserve">integrar la Comisión de Selección, enterándose esta comisión </w:t>
      </w:r>
      <w:r w:rsidRPr="004E7ABB">
        <w:rPr>
          <w:rFonts w:ascii="Arial" w:hAnsi="Arial" w:cs="Arial"/>
          <w:sz w:val="24"/>
          <w:szCs w:val="24"/>
        </w:rPr>
        <w:t xml:space="preserve">el </w:t>
      </w:r>
      <w:r>
        <w:rPr>
          <w:rFonts w:ascii="Arial" w:hAnsi="Arial" w:cs="Arial"/>
          <w:sz w:val="24"/>
          <w:szCs w:val="24"/>
        </w:rPr>
        <w:t>24</w:t>
      </w:r>
      <w:r w:rsidRPr="004E7ABB">
        <w:rPr>
          <w:rFonts w:ascii="Arial" w:hAnsi="Arial" w:cs="Arial"/>
          <w:sz w:val="24"/>
          <w:szCs w:val="24"/>
        </w:rPr>
        <w:t xml:space="preserve"> de </w:t>
      </w:r>
      <w:r>
        <w:rPr>
          <w:rFonts w:ascii="Arial" w:hAnsi="Arial" w:cs="Arial"/>
          <w:sz w:val="24"/>
          <w:szCs w:val="24"/>
        </w:rPr>
        <w:t xml:space="preserve">septiembre </w:t>
      </w:r>
      <w:r w:rsidR="000D791F">
        <w:rPr>
          <w:rFonts w:ascii="Arial" w:hAnsi="Arial" w:cs="Arial"/>
          <w:sz w:val="24"/>
          <w:szCs w:val="24"/>
        </w:rPr>
        <w:t>del año en curso</w:t>
      </w:r>
      <w:r w:rsidRPr="004E7ABB">
        <w:rPr>
          <w:rFonts w:ascii="Arial" w:hAnsi="Arial" w:cs="Arial"/>
          <w:sz w:val="24"/>
          <w:szCs w:val="24"/>
        </w:rPr>
        <w:t xml:space="preserve">, de </w:t>
      </w:r>
      <w:r w:rsidRPr="004E7ABB">
        <w:rPr>
          <w:rFonts w:ascii="Arial" w:hAnsi="Arial" w:cs="Arial"/>
          <w:color w:val="000000"/>
          <w:sz w:val="24"/>
          <w:szCs w:val="24"/>
        </w:rPr>
        <w:t xml:space="preserve">un total de </w:t>
      </w:r>
      <w:r>
        <w:rPr>
          <w:rFonts w:ascii="Arial" w:hAnsi="Arial" w:cs="Arial"/>
          <w:color w:val="000000"/>
          <w:sz w:val="24"/>
          <w:szCs w:val="24"/>
        </w:rPr>
        <w:t>2</w:t>
      </w:r>
      <w:r w:rsidRPr="004E7ABB">
        <w:rPr>
          <w:rFonts w:ascii="Arial" w:hAnsi="Arial" w:cs="Arial"/>
          <w:color w:val="000000"/>
          <w:sz w:val="24"/>
          <w:szCs w:val="24"/>
        </w:rPr>
        <w:t xml:space="preserve"> propuestas</w:t>
      </w:r>
      <w:r>
        <w:rPr>
          <w:rFonts w:ascii="Arial" w:hAnsi="Arial" w:cs="Arial"/>
          <w:color w:val="000000"/>
          <w:sz w:val="24"/>
          <w:szCs w:val="24"/>
        </w:rPr>
        <w:t xml:space="preserve"> presentadas por 2</w:t>
      </w:r>
      <w:r w:rsidRPr="004E7ABB">
        <w:rPr>
          <w:rFonts w:ascii="Arial" w:hAnsi="Arial" w:cs="Arial"/>
          <w:color w:val="000000"/>
          <w:sz w:val="24"/>
          <w:szCs w:val="24"/>
        </w:rPr>
        <w:t xml:space="preserve"> instituciones</w:t>
      </w:r>
      <w:r>
        <w:rPr>
          <w:rFonts w:ascii="Arial" w:hAnsi="Arial" w:cs="Arial"/>
          <w:color w:val="000000"/>
          <w:sz w:val="24"/>
          <w:szCs w:val="24"/>
        </w:rPr>
        <w:t xml:space="preserve"> educativas, siendo las</w:t>
      </w:r>
      <w:r w:rsidRPr="00EF6D3B">
        <w:rPr>
          <w:rFonts w:ascii="Arial" w:hAnsi="Arial" w:cs="Arial"/>
          <w:color w:val="000000"/>
          <w:sz w:val="24"/>
          <w:szCs w:val="24"/>
        </w:rPr>
        <w:t xml:space="preserve"> siguientes:</w:t>
      </w:r>
    </w:p>
    <w:p w:rsidR="007A6F7B" w:rsidRDefault="007A6F7B" w:rsidP="007A6F7B">
      <w:pPr>
        <w:spacing w:line="360" w:lineRule="auto"/>
        <w:ind w:firstLine="708"/>
        <w:jc w:val="both"/>
        <w:rPr>
          <w:rFonts w:ascii="Arial" w:hAnsi="Arial" w:cs="Arial"/>
          <w:color w:val="000000"/>
          <w:sz w:val="24"/>
          <w:szCs w:val="24"/>
        </w:rPr>
      </w:pPr>
    </w:p>
    <w:p w:rsidR="007A6F7B" w:rsidRDefault="007A6F7B" w:rsidP="007A6F7B">
      <w:pPr>
        <w:spacing w:line="360" w:lineRule="auto"/>
        <w:ind w:firstLine="708"/>
        <w:jc w:val="both"/>
        <w:rPr>
          <w:rFonts w:ascii="Arial" w:hAnsi="Arial" w:cs="Arial"/>
          <w:b/>
          <w:color w:val="000000"/>
          <w:sz w:val="24"/>
          <w:szCs w:val="24"/>
        </w:rPr>
      </w:pPr>
      <w:r w:rsidRPr="00882DE2">
        <w:rPr>
          <w:rFonts w:ascii="Arial" w:hAnsi="Arial" w:cs="Arial"/>
          <w:b/>
          <w:color w:val="000000"/>
          <w:sz w:val="24"/>
          <w:szCs w:val="24"/>
        </w:rPr>
        <w:t>PROPUESTAS PROVENIENTES DE INSTITUCIONES DE EDUCACIÓN SUPERIOR Y DE INVESTIGACIÓN:</w:t>
      </w:r>
    </w:p>
    <w:p w:rsidR="007A6F7B" w:rsidRPr="00882DE2" w:rsidRDefault="007A6F7B" w:rsidP="007A6F7B">
      <w:pPr>
        <w:ind w:firstLine="708"/>
        <w:jc w:val="both"/>
        <w:rPr>
          <w:rFonts w:ascii="Arial" w:hAnsi="Arial" w:cs="Arial"/>
          <w:b/>
          <w:color w:val="000000"/>
          <w:sz w:val="24"/>
          <w:szCs w:val="24"/>
        </w:rPr>
      </w:pPr>
    </w:p>
    <w:tbl>
      <w:tblPr>
        <w:tblStyle w:val="Tablaconcuadrcula"/>
        <w:tblW w:w="8926" w:type="dxa"/>
        <w:tblLook w:val="04A0" w:firstRow="1" w:lastRow="0" w:firstColumn="1" w:lastColumn="0" w:noHBand="0" w:noVBand="1"/>
      </w:tblPr>
      <w:tblGrid>
        <w:gridCol w:w="4179"/>
        <w:gridCol w:w="4747"/>
      </w:tblGrid>
      <w:tr w:rsidR="007A6F7B" w:rsidRPr="009B1284" w:rsidTr="00F2550B">
        <w:tc>
          <w:tcPr>
            <w:tcW w:w="4179" w:type="dxa"/>
            <w:shd w:val="clear" w:color="auto" w:fill="A6A6A6" w:themeFill="background1" w:themeFillShade="A6"/>
          </w:tcPr>
          <w:p w:rsidR="007A6F7B" w:rsidRPr="009B1284" w:rsidRDefault="007A6F7B" w:rsidP="00F2550B">
            <w:pPr>
              <w:jc w:val="center"/>
              <w:rPr>
                <w:rFonts w:ascii="Arial" w:hAnsi="Arial" w:cs="Arial"/>
                <w:b/>
                <w:color w:val="000000"/>
                <w:sz w:val="22"/>
                <w:szCs w:val="22"/>
              </w:rPr>
            </w:pPr>
            <w:r w:rsidRPr="009B1284">
              <w:rPr>
                <w:rFonts w:ascii="Arial" w:hAnsi="Arial" w:cs="Arial"/>
                <w:b/>
                <w:color w:val="000000"/>
                <w:sz w:val="22"/>
                <w:szCs w:val="22"/>
              </w:rPr>
              <w:t>CANDIDATO</w:t>
            </w:r>
          </w:p>
        </w:tc>
        <w:tc>
          <w:tcPr>
            <w:tcW w:w="4747" w:type="dxa"/>
            <w:shd w:val="clear" w:color="auto" w:fill="A6A6A6" w:themeFill="background1" w:themeFillShade="A6"/>
          </w:tcPr>
          <w:p w:rsidR="007A6F7B" w:rsidRPr="009B1284" w:rsidRDefault="007A6F7B" w:rsidP="00F2550B">
            <w:pPr>
              <w:jc w:val="center"/>
              <w:rPr>
                <w:rFonts w:ascii="Arial" w:hAnsi="Arial" w:cs="Arial"/>
                <w:b/>
                <w:color w:val="000000"/>
                <w:sz w:val="22"/>
                <w:szCs w:val="22"/>
              </w:rPr>
            </w:pPr>
            <w:r w:rsidRPr="009B1284">
              <w:rPr>
                <w:rFonts w:ascii="Arial" w:hAnsi="Arial" w:cs="Arial"/>
                <w:b/>
                <w:color w:val="000000"/>
                <w:sz w:val="22"/>
                <w:szCs w:val="22"/>
              </w:rPr>
              <w:t>PROPUESTA REALIZADA POR:</w:t>
            </w:r>
          </w:p>
        </w:tc>
      </w:tr>
      <w:tr w:rsidR="007A6F7B" w:rsidRPr="009B1284" w:rsidTr="00F2550B">
        <w:tc>
          <w:tcPr>
            <w:tcW w:w="4179" w:type="dxa"/>
          </w:tcPr>
          <w:p w:rsidR="007A6F7B" w:rsidRPr="009B1284" w:rsidRDefault="007A6F7B" w:rsidP="00F2550B">
            <w:pPr>
              <w:jc w:val="both"/>
              <w:rPr>
                <w:rFonts w:ascii="Arial" w:hAnsi="Arial" w:cs="Arial"/>
                <w:color w:val="000000"/>
                <w:sz w:val="22"/>
                <w:szCs w:val="22"/>
              </w:rPr>
            </w:pPr>
            <w:r w:rsidRPr="009B1284">
              <w:rPr>
                <w:rFonts w:ascii="Arial" w:hAnsi="Arial" w:cs="Arial"/>
                <w:b/>
                <w:color w:val="000000"/>
                <w:sz w:val="22"/>
                <w:szCs w:val="22"/>
              </w:rPr>
              <w:t>1.</w:t>
            </w:r>
            <w:r w:rsidRPr="009B1284">
              <w:rPr>
                <w:rFonts w:ascii="Arial" w:hAnsi="Arial" w:cs="Arial"/>
                <w:color w:val="000000"/>
                <w:sz w:val="22"/>
                <w:szCs w:val="22"/>
              </w:rPr>
              <w:t xml:space="preserve"> </w:t>
            </w:r>
            <w:r w:rsidRPr="009B1284">
              <w:rPr>
                <w:rFonts w:ascii="Arial" w:hAnsi="Arial" w:cs="Arial"/>
                <w:b/>
                <w:color w:val="000000"/>
                <w:sz w:val="22"/>
                <w:szCs w:val="22"/>
                <w:lang w:eastAsia="es-MX"/>
              </w:rPr>
              <w:t xml:space="preserve">M.D. María Elizabeth Vargas </w:t>
            </w:r>
            <w:r>
              <w:rPr>
                <w:rFonts w:ascii="Arial" w:hAnsi="Arial" w:cs="Arial"/>
                <w:b/>
                <w:color w:val="000000"/>
                <w:sz w:val="22"/>
                <w:szCs w:val="22"/>
                <w:lang w:eastAsia="es-MX"/>
              </w:rPr>
              <w:t>Aguilar</w:t>
            </w:r>
          </w:p>
        </w:tc>
        <w:tc>
          <w:tcPr>
            <w:tcW w:w="4747" w:type="dxa"/>
          </w:tcPr>
          <w:p w:rsidR="007A6F7B" w:rsidRPr="009B1284" w:rsidRDefault="007A6F7B" w:rsidP="00F2550B">
            <w:pPr>
              <w:pStyle w:val="Prrafodelista"/>
              <w:spacing w:line="240" w:lineRule="auto"/>
              <w:ind w:left="103"/>
              <w:jc w:val="center"/>
              <w:rPr>
                <w:rFonts w:ascii="Arial" w:eastAsia="Times New Roman" w:hAnsi="Arial" w:cs="Arial"/>
                <w:color w:val="000000"/>
                <w:lang w:eastAsia="es-MX"/>
              </w:rPr>
            </w:pPr>
            <w:r w:rsidRPr="009B1284">
              <w:rPr>
                <w:rFonts w:ascii="Arial" w:eastAsia="Times New Roman" w:hAnsi="Arial" w:cs="Arial"/>
                <w:color w:val="000000"/>
                <w:lang w:eastAsia="es-MX"/>
              </w:rPr>
              <w:t>Centro de Estudios Superiores CTM “Justo Sierra O´Reilly”</w:t>
            </w:r>
          </w:p>
        </w:tc>
      </w:tr>
      <w:tr w:rsidR="007A6F7B" w:rsidRPr="009B1284" w:rsidTr="00F2550B">
        <w:tc>
          <w:tcPr>
            <w:tcW w:w="4179" w:type="dxa"/>
          </w:tcPr>
          <w:p w:rsidR="007A6F7B" w:rsidRPr="009B1284" w:rsidRDefault="007A6F7B" w:rsidP="00F2550B">
            <w:pPr>
              <w:jc w:val="both"/>
              <w:rPr>
                <w:rFonts w:ascii="Arial" w:hAnsi="Arial" w:cs="Arial"/>
                <w:b/>
                <w:color w:val="000000"/>
                <w:sz w:val="22"/>
                <w:szCs w:val="22"/>
              </w:rPr>
            </w:pPr>
            <w:r w:rsidRPr="009B1284">
              <w:rPr>
                <w:rFonts w:ascii="Arial" w:hAnsi="Arial" w:cs="Arial"/>
                <w:b/>
                <w:color w:val="000000"/>
                <w:sz w:val="22"/>
                <w:szCs w:val="22"/>
              </w:rPr>
              <w:t xml:space="preserve">2. </w:t>
            </w:r>
            <w:r w:rsidRPr="009B1284">
              <w:rPr>
                <w:rFonts w:ascii="Arial" w:hAnsi="Arial" w:cs="Arial"/>
                <w:b/>
                <w:color w:val="000000"/>
                <w:sz w:val="22"/>
                <w:szCs w:val="22"/>
                <w:lang w:eastAsia="es-MX"/>
              </w:rPr>
              <w:t>Dra. Adriana de León Carmona</w:t>
            </w:r>
          </w:p>
        </w:tc>
        <w:tc>
          <w:tcPr>
            <w:tcW w:w="4747" w:type="dxa"/>
          </w:tcPr>
          <w:p w:rsidR="007A6F7B" w:rsidRPr="009B1284" w:rsidRDefault="007A6F7B" w:rsidP="00F2550B">
            <w:pPr>
              <w:jc w:val="center"/>
              <w:rPr>
                <w:rFonts w:ascii="Arial" w:hAnsi="Arial" w:cs="Arial"/>
                <w:color w:val="000000"/>
                <w:sz w:val="22"/>
                <w:szCs w:val="22"/>
                <w:lang w:eastAsia="es-MX"/>
              </w:rPr>
            </w:pPr>
            <w:r w:rsidRPr="009B1284">
              <w:rPr>
                <w:rFonts w:ascii="Arial" w:hAnsi="Arial" w:cs="Arial"/>
                <w:color w:val="000000"/>
                <w:sz w:val="22"/>
                <w:szCs w:val="22"/>
                <w:lang w:eastAsia="es-MX"/>
              </w:rPr>
              <w:t>Universidad Vizcaya de las Américas</w:t>
            </w:r>
          </w:p>
          <w:p w:rsidR="007A6F7B" w:rsidRPr="009B1284" w:rsidRDefault="007A6F7B" w:rsidP="00F2550B">
            <w:pPr>
              <w:jc w:val="center"/>
              <w:rPr>
                <w:rFonts w:ascii="Arial" w:hAnsi="Arial" w:cs="Arial"/>
                <w:color w:val="000000"/>
                <w:sz w:val="22"/>
                <w:szCs w:val="22"/>
              </w:rPr>
            </w:pPr>
          </w:p>
        </w:tc>
      </w:tr>
    </w:tbl>
    <w:p w:rsidR="007A6F7B" w:rsidRDefault="007A6F7B" w:rsidP="007A6F7B">
      <w:pPr>
        <w:spacing w:line="360" w:lineRule="auto"/>
        <w:ind w:firstLine="708"/>
        <w:jc w:val="both"/>
        <w:rPr>
          <w:rFonts w:ascii="Arial" w:hAnsi="Arial" w:cs="Arial"/>
          <w:b/>
          <w:color w:val="000000"/>
          <w:sz w:val="24"/>
          <w:szCs w:val="24"/>
        </w:rPr>
      </w:pPr>
    </w:p>
    <w:p w:rsidR="007A6F7B" w:rsidRPr="00F57B3F" w:rsidRDefault="007B288A" w:rsidP="007A6F7B">
      <w:pPr>
        <w:spacing w:line="360" w:lineRule="auto"/>
        <w:ind w:firstLine="708"/>
        <w:jc w:val="both"/>
        <w:rPr>
          <w:rFonts w:ascii="Arial" w:hAnsi="Arial" w:cs="Arial"/>
          <w:color w:val="000000"/>
          <w:sz w:val="24"/>
          <w:szCs w:val="24"/>
        </w:rPr>
      </w:pPr>
      <w:r>
        <w:rPr>
          <w:rFonts w:ascii="Arial" w:hAnsi="Arial" w:cs="Arial"/>
          <w:b/>
          <w:color w:val="000000"/>
          <w:sz w:val="24"/>
          <w:szCs w:val="24"/>
        </w:rPr>
        <w:t>QUINTA</w:t>
      </w:r>
      <w:r w:rsidR="007A6F7B" w:rsidRPr="00C4423C">
        <w:rPr>
          <w:rFonts w:ascii="Arial" w:hAnsi="Arial" w:cs="Arial"/>
          <w:b/>
          <w:color w:val="000000"/>
          <w:sz w:val="24"/>
          <w:szCs w:val="24"/>
        </w:rPr>
        <w:t>.</w:t>
      </w:r>
      <w:r w:rsidR="007A6F7B">
        <w:rPr>
          <w:rFonts w:ascii="Arial" w:hAnsi="Arial" w:cs="Arial"/>
          <w:b/>
          <w:color w:val="000000"/>
          <w:sz w:val="24"/>
          <w:szCs w:val="24"/>
        </w:rPr>
        <w:t>-</w:t>
      </w:r>
      <w:r w:rsidR="007A6F7B" w:rsidRPr="00C4423C">
        <w:rPr>
          <w:rFonts w:ascii="Arial" w:hAnsi="Arial" w:cs="Arial"/>
          <w:b/>
          <w:color w:val="000000"/>
          <w:sz w:val="24"/>
          <w:szCs w:val="24"/>
        </w:rPr>
        <w:t xml:space="preserve"> </w:t>
      </w:r>
      <w:r w:rsidR="007A6F7B" w:rsidRPr="003F1BA2">
        <w:rPr>
          <w:rFonts w:ascii="Arial" w:hAnsi="Arial" w:cs="Arial"/>
          <w:color w:val="000000"/>
          <w:sz w:val="24"/>
          <w:szCs w:val="24"/>
        </w:rPr>
        <w:t>De la relación de candida</w:t>
      </w:r>
      <w:r w:rsidR="007A6F7B">
        <w:rPr>
          <w:rFonts w:ascii="Arial" w:hAnsi="Arial" w:cs="Arial"/>
          <w:color w:val="000000"/>
          <w:sz w:val="24"/>
          <w:szCs w:val="24"/>
        </w:rPr>
        <w:t>tos expuestos</w:t>
      </w:r>
      <w:r w:rsidR="007A6F7B" w:rsidRPr="003F1BA2">
        <w:rPr>
          <w:rFonts w:ascii="Arial" w:hAnsi="Arial" w:cs="Arial"/>
          <w:color w:val="000000"/>
          <w:sz w:val="24"/>
          <w:szCs w:val="24"/>
        </w:rPr>
        <w:t xml:space="preserve"> con anterioridad, </w:t>
      </w:r>
      <w:r w:rsidR="00F40453">
        <w:rPr>
          <w:rFonts w:ascii="Arial" w:hAnsi="Arial" w:cs="Arial"/>
          <w:color w:val="000000"/>
          <w:sz w:val="24"/>
          <w:szCs w:val="24"/>
        </w:rPr>
        <w:t xml:space="preserve">se aduce que </w:t>
      </w:r>
      <w:r w:rsidR="007A6F7B">
        <w:rPr>
          <w:rFonts w:ascii="Arial" w:hAnsi="Arial" w:cs="Arial"/>
          <w:color w:val="000000"/>
          <w:sz w:val="24"/>
          <w:szCs w:val="24"/>
        </w:rPr>
        <w:t>todos cumplieron con los requisitos de ley</w:t>
      </w:r>
      <w:r w:rsidR="007A6F7B">
        <w:rPr>
          <w:rFonts w:ascii="Arial" w:hAnsi="Arial" w:cs="Arial"/>
          <w:sz w:val="24"/>
          <w:szCs w:val="24"/>
        </w:rPr>
        <w:t xml:space="preserve">, por lo tanto, </w:t>
      </w:r>
      <w:r w:rsidR="007A6F7B" w:rsidRPr="00197D53">
        <w:rPr>
          <w:rFonts w:ascii="Arial" w:hAnsi="Arial" w:cs="Arial"/>
          <w:sz w:val="24"/>
          <w:szCs w:val="24"/>
        </w:rPr>
        <w:t>se acordó invitar a comparecer a las personas previamente mencionadas</w:t>
      </w:r>
      <w:r w:rsidR="007A6F7B" w:rsidRPr="00197D53">
        <w:rPr>
          <w:rFonts w:ascii="Arial" w:hAnsi="Arial" w:cs="Arial"/>
          <w:color w:val="000000"/>
          <w:sz w:val="24"/>
          <w:szCs w:val="24"/>
        </w:rPr>
        <w:t xml:space="preserve">, a efecto de que </w:t>
      </w:r>
      <w:r w:rsidR="007A6F7B" w:rsidRPr="00197D53">
        <w:rPr>
          <w:rFonts w:ascii="Arial" w:eastAsia="Calibri" w:hAnsi="Arial" w:cs="Arial"/>
          <w:sz w:val="24"/>
          <w:szCs w:val="24"/>
        </w:rPr>
        <w:t>manifiesten los motivos por los cuales se considera</w:t>
      </w:r>
      <w:r w:rsidR="007A6F7B">
        <w:rPr>
          <w:rFonts w:ascii="Arial" w:eastAsia="Calibri" w:hAnsi="Arial" w:cs="Arial"/>
          <w:sz w:val="24"/>
          <w:szCs w:val="24"/>
        </w:rPr>
        <w:t>n</w:t>
      </w:r>
      <w:r w:rsidR="007A6F7B" w:rsidRPr="00197D53">
        <w:rPr>
          <w:rFonts w:ascii="Arial" w:eastAsia="Calibri" w:hAnsi="Arial" w:cs="Arial"/>
          <w:sz w:val="24"/>
          <w:szCs w:val="24"/>
        </w:rPr>
        <w:t xml:space="preserve"> idóneo</w:t>
      </w:r>
      <w:r w:rsidR="007A6F7B">
        <w:rPr>
          <w:rFonts w:ascii="Arial" w:eastAsia="Calibri" w:hAnsi="Arial" w:cs="Arial"/>
          <w:sz w:val="24"/>
          <w:szCs w:val="24"/>
        </w:rPr>
        <w:t>s</w:t>
      </w:r>
      <w:r w:rsidR="007A6F7B" w:rsidRPr="00197D53">
        <w:rPr>
          <w:rFonts w:ascii="Arial" w:eastAsia="Calibri" w:hAnsi="Arial" w:cs="Arial"/>
          <w:sz w:val="24"/>
          <w:szCs w:val="24"/>
        </w:rPr>
        <w:t xml:space="preserve"> para ocupar el cargo como </w:t>
      </w:r>
      <w:r w:rsidR="00F40453">
        <w:rPr>
          <w:rFonts w:ascii="Arial" w:eastAsia="Calibri" w:hAnsi="Arial" w:cs="Arial"/>
          <w:sz w:val="24"/>
          <w:szCs w:val="24"/>
        </w:rPr>
        <w:t>integrante</w:t>
      </w:r>
      <w:r w:rsidR="007A6F7B" w:rsidRPr="00197D53">
        <w:rPr>
          <w:rFonts w:ascii="Arial" w:eastAsia="Calibri" w:hAnsi="Arial" w:cs="Arial"/>
          <w:sz w:val="24"/>
          <w:szCs w:val="24"/>
        </w:rPr>
        <w:t>. Las comparecencias se efectuaron en fecha</w:t>
      </w:r>
      <w:r w:rsidR="007A6F7B">
        <w:rPr>
          <w:rFonts w:ascii="Arial" w:eastAsia="Calibri" w:hAnsi="Arial" w:cs="Arial"/>
          <w:sz w:val="24"/>
          <w:szCs w:val="24"/>
        </w:rPr>
        <w:t xml:space="preserve"> 26 de septiembre </w:t>
      </w:r>
      <w:r w:rsidR="007A6F7B" w:rsidRPr="00197D53">
        <w:rPr>
          <w:rFonts w:ascii="Arial" w:eastAsia="Calibri" w:hAnsi="Arial" w:cs="Arial"/>
          <w:sz w:val="24"/>
          <w:szCs w:val="24"/>
        </w:rPr>
        <w:t>del año en curso.</w:t>
      </w:r>
      <w:r w:rsidR="007A6F7B">
        <w:rPr>
          <w:rFonts w:ascii="Arial" w:eastAsia="Calibri" w:hAnsi="Arial" w:cs="Arial"/>
          <w:sz w:val="24"/>
          <w:szCs w:val="24"/>
        </w:rPr>
        <w:t xml:space="preserve"> </w:t>
      </w:r>
    </w:p>
    <w:p w:rsidR="007A6F7B" w:rsidRDefault="007A6F7B" w:rsidP="007A6F7B">
      <w:pPr>
        <w:spacing w:line="360" w:lineRule="auto"/>
        <w:ind w:firstLine="708"/>
        <w:jc w:val="both"/>
        <w:rPr>
          <w:rFonts w:ascii="Arial" w:eastAsia="Calibri" w:hAnsi="Arial" w:cs="Arial"/>
          <w:sz w:val="24"/>
          <w:szCs w:val="24"/>
        </w:rPr>
      </w:pPr>
    </w:p>
    <w:p w:rsidR="007A6F7B" w:rsidRPr="009B1284" w:rsidRDefault="007B288A" w:rsidP="007A6F7B">
      <w:pPr>
        <w:pStyle w:val="Textoindependiente"/>
        <w:spacing w:line="360" w:lineRule="auto"/>
        <w:ind w:firstLine="708"/>
        <w:rPr>
          <w:rFonts w:ascii="Arial" w:hAnsi="Arial" w:cs="Arial"/>
          <w:b/>
          <w:color w:val="000000"/>
          <w:sz w:val="24"/>
        </w:rPr>
      </w:pPr>
      <w:r>
        <w:rPr>
          <w:rFonts w:ascii="Arial" w:hAnsi="Arial" w:cs="Arial"/>
          <w:b/>
          <w:color w:val="000000"/>
          <w:sz w:val="24"/>
        </w:rPr>
        <w:t>SEXTA</w:t>
      </w:r>
      <w:r w:rsidR="007A6F7B" w:rsidRPr="00EE363E">
        <w:rPr>
          <w:rFonts w:ascii="Arial" w:hAnsi="Arial" w:cs="Arial"/>
          <w:b/>
          <w:color w:val="000000"/>
          <w:sz w:val="24"/>
        </w:rPr>
        <w:t>.</w:t>
      </w:r>
      <w:r w:rsidR="007A6F7B">
        <w:rPr>
          <w:rFonts w:ascii="Arial" w:hAnsi="Arial" w:cs="Arial"/>
          <w:b/>
          <w:color w:val="000000"/>
          <w:sz w:val="24"/>
        </w:rPr>
        <w:t xml:space="preserve">- </w:t>
      </w:r>
      <w:r w:rsidR="007A6F7B" w:rsidRPr="00683262">
        <w:rPr>
          <w:rFonts w:ascii="Arial" w:hAnsi="Arial" w:cs="Arial"/>
          <w:color w:val="000000"/>
          <w:sz w:val="24"/>
        </w:rPr>
        <w:t>C</w:t>
      </w:r>
      <w:r w:rsidR="007A6F7B" w:rsidRPr="00EE363E">
        <w:rPr>
          <w:rFonts w:ascii="Arial" w:hAnsi="Arial" w:cs="Arial"/>
          <w:color w:val="000000"/>
          <w:sz w:val="24"/>
        </w:rPr>
        <w:t xml:space="preserve">oncluido el plazo </w:t>
      </w:r>
      <w:r w:rsidR="007A6F7B">
        <w:rPr>
          <w:rFonts w:ascii="Arial" w:hAnsi="Arial" w:cs="Arial"/>
          <w:color w:val="000000"/>
          <w:sz w:val="24"/>
        </w:rPr>
        <w:t xml:space="preserve">destinado para el </w:t>
      </w:r>
      <w:r w:rsidR="007A6F7B" w:rsidRPr="00EE363E">
        <w:rPr>
          <w:rFonts w:ascii="Arial" w:hAnsi="Arial" w:cs="Arial"/>
          <w:color w:val="000000"/>
          <w:sz w:val="24"/>
        </w:rPr>
        <w:t xml:space="preserve">desarrollo de </w:t>
      </w:r>
      <w:r w:rsidR="007A6F7B">
        <w:rPr>
          <w:rFonts w:ascii="Arial" w:hAnsi="Arial" w:cs="Arial"/>
          <w:color w:val="000000"/>
          <w:sz w:val="24"/>
        </w:rPr>
        <w:t xml:space="preserve">las </w:t>
      </w:r>
      <w:r w:rsidR="007A6F7B" w:rsidRPr="00EE363E">
        <w:rPr>
          <w:rFonts w:ascii="Arial" w:hAnsi="Arial" w:cs="Arial"/>
          <w:color w:val="000000"/>
          <w:sz w:val="24"/>
        </w:rPr>
        <w:t>comparecencias</w:t>
      </w:r>
      <w:r w:rsidR="007A6F7B">
        <w:rPr>
          <w:rFonts w:ascii="Arial" w:hAnsi="Arial" w:cs="Arial"/>
          <w:color w:val="000000"/>
          <w:sz w:val="24"/>
        </w:rPr>
        <w:t>,</w:t>
      </w:r>
      <w:r w:rsidR="007A6F7B" w:rsidRPr="00EE363E">
        <w:rPr>
          <w:rFonts w:ascii="Arial" w:hAnsi="Arial" w:cs="Arial"/>
          <w:color w:val="000000"/>
          <w:sz w:val="24"/>
        </w:rPr>
        <w:t xml:space="preserve"> </w:t>
      </w:r>
      <w:r w:rsidR="007A6F7B">
        <w:rPr>
          <w:rFonts w:ascii="Arial" w:hAnsi="Arial" w:cs="Arial"/>
          <w:color w:val="000000"/>
          <w:sz w:val="24"/>
        </w:rPr>
        <w:t xml:space="preserve">esta </w:t>
      </w:r>
      <w:r w:rsidR="00F40453">
        <w:rPr>
          <w:rFonts w:ascii="Arial" w:hAnsi="Arial" w:cs="Arial"/>
          <w:color w:val="000000"/>
          <w:sz w:val="24"/>
        </w:rPr>
        <w:t>Comisión Permanente d</w:t>
      </w:r>
      <w:r w:rsidR="007A6F7B" w:rsidRPr="00EE363E">
        <w:rPr>
          <w:rFonts w:ascii="Arial" w:hAnsi="Arial" w:cs="Arial"/>
          <w:color w:val="000000"/>
          <w:sz w:val="24"/>
        </w:rPr>
        <w:t xml:space="preserve">ictaminadora </w:t>
      </w:r>
      <w:r w:rsidR="007A6F7B">
        <w:rPr>
          <w:rFonts w:ascii="Arial" w:hAnsi="Arial" w:cs="Arial"/>
          <w:color w:val="000000"/>
          <w:sz w:val="24"/>
        </w:rPr>
        <w:t xml:space="preserve">entró a la etapa de designación, por lo que </w:t>
      </w:r>
      <w:r w:rsidR="007A6F7B" w:rsidRPr="00EE363E">
        <w:rPr>
          <w:rFonts w:ascii="Arial" w:hAnsi="Arial" w:cs="Arial"/>
          <w:color w:val="000000"/>
          <w:sz w:val="24"/>
        </w:rPr>
        <w:t>dio inicio al estudio y análisis para la conformación de la</w:t>
      </w:r>
      <w:r w:rsidR="007A6F7B">
        <w:rPr>
          <w:rFonts w:ascii="Arial" w:hAnsi="Arial" w:cs="Arial"/>
          <w:color w:val="000000"/>
          <w:sz w:val="24"/>
        </w:rPr>
        <w:t>s</w:t>
      </w:r>
      <w:r w:rsidR="007A6F7B" w:rsidRPr="00EE363E">
        <w:rPr>
          <w:rFonts w:ascii="Arial" w:hAnsi="Arial" w:cs="Arial"/>
          <w:color w:val="000000"/>
          <w:sz w:val="24"/>
        </w:rPr>
        <w:t xml:space="preserve"> lista</w:t>
      </w:r>
      <w:r w:rsidR="007A6F7B">
        <w:rPr>
          <w:rFonts w:ascii="Arial" w:hAnsi="Arial" w:cs="Arial"/>
          <w:color w:val="000000"/>
          <w:sz w:val="24"/>
        </w:rPr>
        <w:t>s</w:t>
      </w:r>
      <w:r w:rsidR="007A6F7B" w:rsidRPr="00EE363E">
        <w:rPr>
          <w:rFonts w:ascii="Arial" w:hAnsi="Arial" w:cs="Arial"/>
          <w:color w:val="000000"/>
          <w:sz w:val="24"/>
        </w:rPr>
        <w:t xml:space="preserve"> de los candidatos </w:t>
      </w:r>
      <w:r w:rsidR="007A6F7B">
        <w:rPr>
          <w:rFonts w:ascii="Arial" w:hAnsi="Arial" w:cs="Arial"/>
          <w:color w:val="000000"/>
          <w:sz w:val="24"/>
        </w:rPr>
        <w:t xml:space="preserve">que cumplieron </w:t>
      </w:r>
      <w:r w:rsidR="007A6F7B" w:rsidRPr="00EE363E">
        <w:rPr>
          <w:rFonts w:ascii="Arial" w:hAnsi="Arial" w:cs="Arial"/>
          <w:color w:val="000000"/>
          <w:sz w:val="24"/>
        </w:rPr>
        <w:t>a cabalidad con todos y cada uno de los</w:t>
      </w:r>
      <w:r w:rsidR="007A6F7B">
        <w:rPr>
          <w:rFonts w:ascii="Arial" w:hAnsi="Arial" w:cs="Arial"/>
          <w:color w:val="000000"/>
          <w:sz w:val="24"/>
        </w:rPr>
        <w:t xml:space="preserve"> requisitos establecidos en la l</w:t>
      </w:r>
      <w:r w:rsidR="007A6F7B" w:rsidRPr="00EE363E">
        <w:rPr>
          <w:rFonts w:ascii="Arial" w:hAnsi="Arial" w:cs="Arial"/>
          <w:color w:val="000000"/>
          <w:sz w:val="24"/>
        </w:rPr>
        <w:t>ey</w:t>
      </w:r>
      <w:r w:rsidR="007A6F7B">
        <w:rPr>
          <w:rFonts w:ascii="Arial" w:hAnsi="Arial" w:cs="Arial"/>
          <w:color w:val="000000"/>
          <w:sz w:val="24"/>
          <w:lang w:val="es-MX"/>
        </w:rPr>
        <w:t>.</w:t>
      </w:r>
    </w:p>
    <w:p w:rsidR="007A6F7B" w:rsidRDefault="007A6F7B" w:rsidP="001869BA">
      <w:pPr>
        <w:spacing w:line="360" w:lineRule="auto"/>
        <w:ind w:firstLine="708"/>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sidRPr="00182082">
        <w:rPr>
          <w:rFonts w:ascii="Arial" w:hAnsi="Arial" w:cs="Arial"/>
          <w:sz w:val="24"/>
          <w:szCs w:val="24"/>
        </w:rPr>
        <w:t xml:space="preserve">Para tal efecto, </w:t>
      </w:r>
      <w:r>
        <w:rPr>
          <w:rFonts w:ascii="Arial" w:hAnsi="Arial" w:cs="Arial"/>
          <w:sz w:val="24"/>
          <w:szCs w:val="24"/>
        </w:rPr>
        <w:t>esta</w:t>
      </w:r>
      <w:r w:rsidRPr="001E3FBB">
        <w:rPr>
          <w:rFonts w:ascii="Arial" w:hAnsi="Arial" w:cs="Arial"/>
          <w:sz w:val="24"/>
          <w:szCs w:val="24"/>
        </w:rPr>
        <w:t xml:space="preserve"> Comisión Permanente de Vigilancia de la Cuenta Pública Transparencia</w:t>
      </w:r>
      <w:r w:rsidR="005A12F8">
        <w:rPr>
          <w:rFonts w:ascii="Arial" w:hAnsi="Arial" w:cs="Arial"/>
          <w:sz w:val="24"/>
          <w:szCs w:val="24"/>
        </w:rPr>
        <w:t xml:space="preserve"> y Anticorrupción, emitió la convocatoria respectiva</w:t>
      </w:r>
      <w:r>
        <w:rPr>
          <w:rFonts w:ascii="Arial" w:hAnsi="Arial" w:cs="Arial"/>
          <w:sz w:val="24"/>
          <w:szCs w:val="24"/>
        </w:rPr>
        <w:t xml:space="preserve">, en donde se plasmaron </w:t>
      </w:r>
      <w:r w:rsidRPr="00182082">
        <w:rPr>
          <w:rFonts w:ascii="Arial" w:hAnsi="Arial" w:cs="Arial"/>
          <w:sz w:val="24"/>
          <w:szCs w:val="24"/>
        </w:rPr>
        <w:t>todo lo relativo a plazos y metodología del proceso de nombramiento; así como el perfil solicitado para dicho cargo.</w:t>
      </w:r>
    </w:p>
    <w:p w:rsidR="001869BA" w:rsidRDefault="001869BA" w:rsidP="001869BA">
      <w:pPr>
        <w:spacing w:line="360" w:lineRule="auto"/>
        <w:ind w:firstLine="708"/>
        <w:jc w:val="both"/>
        <w:rPr>
          <w:rFonts w:ascii="Arial" w:hAnsi="Arial" w:cs="Arial"/>
          <w:sz w:val="24"/>
          <w:szCs w:val="24"/>
        </w:rPr>
      </w:pPr>
    </w:p>
    <w:p w:rsidR="001869BA" w:rsidRPr="009E4FB7" w:rsidRDefault="007B288A" w:rsidP="001869BA">
      <w:pPr>
        <w:spacing w:line="360" w:lineRule="auto"/>
        <w:ind w:firstLine="708"/>
        <w:jc w:val="both"/>
        <w:rPr>
          <w:rFonts w:ascii="Arial" w:hAnsi="Arial" w:cs="Arial"/>
          <w:sz w:val="24"/>
          <w:szCs w:val="24"/>
        </w:rPr>
      </w:pPr>
      <w:r>
        <w:rPr>
          <w:rFonts w:ascii="Arial" w:hAnsi="Arial" w:cs="Arial"/>
          <w:b/>
          <w:sz w:val="24"/>
          <w:szCs w:val="24"/>
        </w:rPr>
        <w:t>SÉPTIMA</w:t>
      </w:r>
      <w:r w:rsidR="00921429">
        <w:rPr>
          <w:rFonts w:ascii="Arial" w:hAnsi="Arial" w:cs="Arial"/>
          <w:b/>
          <w:sz w:val="24"/>
          <w:szCs w:val="24"/>
        </w:rPr>
        <w:t>.-</w:t>
      </w:r>
      <w:r w:rsidR="00921429" w:rsidRPr="00AA69A0">
        <w:rPr>
          <w:rFonts w:ascii="Arial" w:hAnsi="Arial" w:cs="Arial"/>
          <w:b/>
          <w:sz w:val="24"/>
          <w:szCs w:val="24"/>
        </w:rPr>
        <w:t xml:space="preserve"> </w:t>
      </w:r>
      <w:r w:rsidR="001869BA" w:rsidRPr="009E4FB7">
        <w:rPr>
          <w:rFonts w:ascii="Arial" w:hAnsi="Arial" w:cs="Arial"/>
          <w:sz w:val="24"/>
          <w:szCs w:val="24"/>
        </w:rPr>
        <w:t>En esa circunstancia, los diputados que dictaminamos nos dimos a la tarea de revisar y analizar cada uno de los perfiles de los candidatos propuestos; aunado a ello, el resultado de las comparecencias, por lo que de manera global, estimamos la trayectoria profesional acreditada en la materia, la objetividad en cuanto al compromis</w:t>
      </w:r>
      <w:r w:rsidR="00F40453">
        <w:rPr>
          <w:rFonts w:ascii="Arial" w:hAnsi="Arial" w:cs="Arial"/>
          <w:sz w:val="24"/>
          <w:szCs w:val="24"/>
        </w:rPr>
        <w:t>o que asumirían para designar al futuro integrante</w:t>
      </w:r>
      <w:r w:rsidR="001869BA" w:rsidRPr="009E4FB7">
        <w:rPr>
          <w:rFonts w:ascii="Arial" w:hAnsi="Arial" w:cs="Arial"/>
          <w:sz w:val="24"/>
          <w:szCs w:val="24"/>
        </w:rPr>
        <w:t xml:space="preserve"> del Comité de Participación Ciudadana, quienes a su vez serían los que tendr</w:t>
      </w:r>
      <w:r w:rsidR="001869BA">
        <w:rPr>
          <w:rFonts w:ascii="Arial" w:hAnsi="Arial" w:cs="Arial"/>
          <w:sz w:val="24"/>
          <w:szCs w:val="24"/>
        </w:rPr>
        <w:t>án</w:t>
      </w:r>
      <w:r w:rsidR="001869BA" w:rsidRPr="009E4FB7">
        <w:rPr>
          <w:rFonts w:ascii="Arial" w:hAnsi="Arial" w:cs="Arial"/>
          <w:sz w:val="24"/>
          <w:szCs w:val="24"/>
        </w:rPr>
        <w:t xml:space="preserve"> la gran responsabilidad junto con el comité coordinador de establecer, articular y evaluar la política en materia de anticorrupción, a través de la determinación de los principios, bases generales, políticas públicas y procedimientos para la coordinación entre los entes públicos en la prevención, detección y sanción de faltas administrativas y hechos de corrupción, así como en la fiscalización y control de recursos públicos. </w:t>
      </w:r>
    </w:p>
    <w:p w:rsidR="001869BA" w:rsidRDefault="001869BA" w:rsidP="001869BA">
      <w:pPr>
        <w:spacing w:line="360" w:lineRule="auto"/>
        <w:ind w:firstLine="708"/>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Pr>
          <w:rFonts w:ascii="Arial" w:hAnsi="Arial" w:cs="Arial"/>
          <w:sz w:val="24"/>
          <w:szCs w:val="24"/>
        </w:rPr>
        <w:t>Hecho lo anterior, los diputados integrantes de esta Comisión Permanente, con base en los perfiles analizados, estimamos que los candidatos provenientes de instituciones de educación superior y de investigación, que cuentan con el perfil idóneo para integrar la Comisión de Selección del Sistema Estatal Anticorrupción de Yucatán, son los siguientes:</w:t>
      </w:r>
    </w:p>
    <w:p w:rsidR="00F40453" w:rsidRDefault="00F40453">
      <w:pPr>
        <w:rPr>
          <w:rFonts w:ascii="Arial" w:hAnsi="Arial" w:cs="Arial"/>
          <w:sz w:val="24"/>
          <w:szCs w:val="24"/>
        </w:rPr>
      </w:pPr>
      <w:r>
        <w:rPr>
          <w:rFonts w:ascii="Arial" w:hAnsi="Arial" w:cs="Arial"/>
          <w:sz w:val="24"/>
          <w:szCs w:val="24"/>
        </w:rPr>
        <w:br w:type="page"/>
      </w:r>
    </w:p>
    <w:p w:rsidR="001869BA" w:rsidRDefault="001869BA" w:rsidP="001869BA">
      <w:pPr>
        <w:spacing w:line="360" w:lineRule="auto"/>
        <w:ind w:firstLine="708"/>
        <w:jc w:val="both"/>
        <w:rPr>
          <w:rFonts w:ascii="Arial" w:hAnsi="Arial" w:cs="Arial"/>
          <w:sz w:val="24"/>
          <w:szCs w:val="24"/>
        </w:rPr>
      </w:pPr>
    </w:p>
    <w:tbl>
      <w:tblPr>
        <w:tblStyle w:val="Tablaconcuadrcula"/>
        <w:tblW w:w="8926" w:type="dxa"/>
        <w:jc w:val="center"/>
        <w:tblLook w:val="04A0" w:firstRow="1" w:lastRow="0" w:firstColumn="1" w:lastColumn="0" w:noHBand="0" w:noVBand="1"/>
      </w:tblPr>
      <w:tblGrid>
        <w:gridCol w:w="4179"/>
        <w:gridCol w:w="4747"/>
      </w:tblGrid>
      <w:tr w:rsidR="005A12F8" w:rsidRPr="009B1284" w:rsidTr="00F40453">
        <w:trPr>
          <w:jc w:val="center"/>
        </w:trPr>
        <w:tc>
          <w:tcPr>
            <w:tcW w:w="4179" w:type="dxa"/>
            <w:shd w:val="clear" w:color="auto" w:fill="A6A6A6" w:themeFill="background1" w:themeFillShade="A6"/>
          </w:tcPr>
          <w:p w:rsidR="005A12F8" w:rsidRPr="009B1284" w:rsidRDefault="005A12F8" w:rsidP="00FB0D73">
            <w:pPr>
              <w:jc w:val="center"/>
              <w:rPr>
                <w:rFonts w:ascii="Arial" w:hAnsi="Arial" w:cs="Arial"/>
                <w:b/>
                <w:color w:val="000000"/>
                <w:sz w:val="22"/>
                <w:szCs w:val="22"/>
              </w:rPr>
            </w:pPr>
            <w:r w:rsidRPr="009B1284">
              <w:rPr>
                <w:rFonts w:ascii="Arial" w:hAnsi="Arial" w:cs="Arial"/>
                <w:b/>
                <w:color w:val="000000"/>
                <w:sz w:val="22"/>
                <w:szCs w:val="22"/>
              </w:rPr>
              <w:t>CANDIDATO</w:t>
            </w:r>
          </w:p>
        </w:tc>
        <w:tc>
          <w:tcPr>
            <w:tcW w:w="4747" w:type="dxa"/>
            <w:shd w:val="clear" w:color="auto" w:fill="A6A6A6" w:themeFill="background1" w:themeFillShade="A6"/>
          </w:tcPr>
          <w:p w:rsidR="005A12F8" w:rsidRPr="009B1284" w:rsidRDefault="005A12F8" w:rsidP="00FB0D73">
            <w:pPr>
              <w:jc w:val="center"/>
              <w:rPr>
                <w:rFonts w:ascii="Arial" w:hAnsi="Arial" w:cs="Arial"/>
                <w:b/>
                <w:color w:val="000000"/>
                <w:sz w:val="22"/>
                <w:szCs w:val="22"/>
              </w:rPr>
            </w:pPr>
            <w:r w:rsidRPr="009B1284">
              <w:rPr>
                <w:rFonts w:ascii="Arial" w:hAnsi="Arial" w:cs="Arial"/>
                <w:b/>
                <w:color w:val="000000"/>
                <w:sz w:val="22"/>
                <w:szCs w:val="22"/>
              </w:rPr>
              <w:t>PROPUESTA REALIZADA POR:</w:t>
            </w:r>
          </w:p>
        </w:tc>
      </w:tr>
      <w:tr w:rsidR="005A12F8" w:rsidRPr="009B1284" w:rsidTr="00F40453">
        <w:trPr>
          <w:jc w:val="center"/>
        </w:trPr>
        <w:tc>
          <w:tcPr>
            <w:tcW w:w="4179" w:type="dxa"/>
          </w:tcPr>
          <w:p w:rsidR="005A12F8" w:rsidRPr="009B1284" w:rsidRDefault="005A12F8" w:rsidP="00FE139E">
            <w:pPr>
              <w:jc w:val="both"/>
              <w:rPr>
                <w:rFonts w:ascii="Arial" w:hAnsi="Arial" w:cs="Arial"/>
                <w:color w:val="000000"/>
                <w:sz w:val="22"/>
                <w:szCs w:val="22"/>
              </w:rPr>
            </w:pPr>
            <w:r w:rsidRPr="009B1284">
              <w:rPr>
                <w:rFonts w:ascii="Arial" w:hAnsi="Arial" w:cs="Arial"/>
                <w:b/>
                <w:color w:val="000000"/>
                <w:sz w:val="22"/>
                <w:szCs w:val="22"/>
              </w:rPr>
              <w:t>1.</w:t>
            </w:r>
            <w:r w:rsidRPr="009B1284">
              <w:rPr>
                <w:rFonts w:ascii="Arial" w:hAnsi="Arial" w:cs="Arial"/>
                <w:color w:val="000000"/>
                <w:sz w:val="22"/>
                <w:szCs w:val="22"/>
              </w:rPr>
              <w:t xml:space="preserve"> </w:t>
            </w:r>
            <w:r w:rsidRPr="009B1284">
              <w:rPr>
                <w:rFonts w:ascii="Arial" w:hAnsi="Arial" w:cs="Arial"/>
                <w:b/>
                <w:color w:val="000000"/>
                <w:sz w:val="22"/>
                <w:szCs w:val="22"/>
                <w:lang w:eastAsia="es-MX"/>
              </w:rPr>
              <w:t xml:space="preserve">M.D. María Elizabeth Vargas </w:t>
            </w:r>
            <w:r w:rsidR="00FE139E">
              <w:rPr>
                <w:rFonts w:ascii="Arial" w:hAnsi="Arial" w:cs="Arial"/>
                <w:b/>
                <w:color w:val="000000"/>
                <w:sz w:val="22"/>
                <w:szCs w:val="22"/>
                <w:lang w:eastAsia="es-MX"/>
              </w:rPr>
              <w:t>Aguilar</w:t>
            </w:r>
          </w:p>
        </w:tc>
        <w:tc>
          <w:tcPr>
            <w:tcW w:w="4747" w:type="dxa"/>
          </w:tcPr>
          <w:p w:rsidR="005A12F8" w:rsidRPr="009B1284" w:rsidRDefault="005A12F8" w:rsidP="00FB0D73">
            <w:pPr>
              <w:pStyle w:val="Prrafodelista"/>
              <w:spacing w:line="240" w:lineRule="auto"/>
              <w:ind w:left="103"/>
              <w:jc w:val="center"/>
              <w:rPr>
                <w:rFonts w:ascii="Arial" w:eastAsia="Times New Roman" w:hAnsi="Arial" w:cs="Arial"/>
                <w:color w:val="000000"/>
                <w:lang w:eastAsia="es-MX"/>
              </w:rPr>
            </w:pPr>
            <w:r w:rsidRPr="009B1284">
              <w:rPr>
                <w:rFonts w:ascii="Arial" w:eastAsia="Times New Roman" w:hAnsi="Arial" w:cs="Arial"/>
                <w:color w:val="000000"/>
                <w:lang w:eastAsia="es-MX"/>
              </w:rPr>
              <w:t>Centro de Estudios Superiores CTM “Justo Sierra O´Reilly”</w:t>
            </w:r>
          </w:p>
        </w:tc>
      </w:tr>
      <w:tr w:rsidR="005A12F8" w:rsidRPr="009B1284" w:rsidTr="00F40453">
        <w:trPr>
          <w:jc w:val="center"/>
        </w:trPr>
        <w:tc>
          <w:tcPr>
            <w:tcW w:w="4179" w:type="dxa"/>
          </w:tcPr>
          <w:p w:rsidR="005A12F8" w:rsidRPr="009B1284" w:rsidRDefault="005A12F8" w:rsidP="00FB0D73">
            <w:pPr>
              <w:jc w:val="both"/>
              <w:rPr>
                <w:rFonts w:ascii="Arial" w:hAnsi="Arial" w:cs="Arial"/>
                <w:b/>
                <w:color w:val="000000"/>
                <w:sz w:val="22"/>
                <w:szCs w:val="22"/>
              </w:rPr>
            </w:pPr>
            <w:r w:rsidRPr="009B1284">
              <w:rPr>
                <w:rFonts w:ascii="Arial" w:hAnsi="Arial" w:cs="Arial"/>
                <w:b/>
                <w:color w:val="000000"/>
                <w:sz w:val="22"/>
                <w:szCs w:val="22"/>
              </w:rPr>
              <w:t xml:space="preserve">2. </w:t>
            </w:r>
            <w:r w:rsidRPr="009B1284">
              <w:rPr>
                <w:rFonts w:ascii="Arial" w:hAnsi="Arial" w:cs="Arial"/>
                <w:b/>
                <w:color w:val="000000"/>
                <w:sz w:val="22"/>
                <w:szCs w:val="22"/>
                <w:lang w:eastAsia="es-MX"/>
              </w:rPr>
              <w:t>Dra. Adriana de León Carmona</w:t>
            </w:r>
          </w:p>
        </w:tc>
        <w:tc>
          <w:tcPr>
            <w:tcW w:w="4747" w:type="dxa"/>
          </w:tcPr>
          <w:p w:rsidR="005A12F8" w:rsidRPr="009B1284" w:rsidRDefault="005A12F8" w:rsidP="00FB0D73">
            <w:pPr>
              <w:jc w:val="center"/>
              <w:rPr>
                <w:rFonts w:ascii="Arial" w:hAnsi="Arial" w:cs="Arial"/>
                <w:color w:val="000000"/>
                <w:sz w:val="22"/>
                <w:szCs w:val="22"/>
                <w:lang w:eastAsia="es-MX"/>
              </w:rPr>
            </w:pPr>
            <w:r w:rsidRPr="009B1284">
              <w:rPr>
                <w:rFonts w:ascii="Arial" w:hAnsi="Arial" w:cs="Arial"/>
                <w:color w:val="000000"/>
                <w:sz w:val="22"/>
                <w:szCs w:val="22"/>
                <w:lang w:eastAsia="es-MX"/>
              </w:rPr>
              <w:t>Universidad Vizcaya de las Américas</w:t>
            </w:r>
          </w:p>
          <w:p w:rsidR="005A12F8" w:rsidRPr="009B1284" w:rsidRDefault="005A12F8" w:rsidP="00FB0D73">
            <w:pPr>
              <w:jc w:val="center"/>
              <w:rPr>
                <w:rFonts w:ascii="Arial" w:hAnsi="Arial" w:cs="Arial"/>
                <w:color w:val="000000"/>
                <w:sz w:val="22"/>
                <w:szCs w:val="22"/>
              </w:rPr>
            </w:pPr>
          </w:p>
        </w:tc>
      </w:tr>
    </w:tbl>
    <w:p w:rsidR="001869BA" w:rsidRDefault="001869BA" w:rsidP="001869BA">
      <w:pPr>
        <w:spacing w:line="360" w:lineRule="auto"/>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Pr>
          <w:rFonts w:ascii="Arial" w:hAnsi="Arial" w:cs="Arial"/>
          <w:sz w:val="24"/>
          <w:szCs w:val="24"/>
        </w:rPr>
        <w:t>En consecuencia, de la lista presentada,</w:t>
      </w:r>
      <w:r w:rsidR="005A12F8">
        <w:rPr>
          <w:rFonts w:ascii="Arial" w:hAnsi="Arial" w:cs="Arial"/>
          <w:sz w:val="24"/>
          <w:szCs w:val="24"/>
        </w:rPr>
        <w:t xml:space="preserve"> una vez aprobada</w:t>
      </w:r>
      <w:r>
        <w:rPr>
          <w:rFonts w:ascii="Arial" w:hAnsi="Arial" w:cs="Arial"/>
          <w:sz w:val="24"/>
          <w:szCs w:val="24"/>
        </w:rPr>
        <w:t xml:space="preserve"> respectivamente, el pleno del H. Congreso deberá designar a </w:t>
      </w:r>
      <w:r w:rsidR="005A12F8">
        <w:rPr>
          <w:rFonts w:ascii="Arial" w:hAnsi="Arial" w:cs="Arial"/>
          <w:sz w:val="24"/>
          <w:szCs w:val="24"/>
        </w:rPr>
        <w:t>la</w:t>
      </w:r>
      <w:r>
        <w:rPr>
          <w:rFonts w:ascii="Arial" w:hAnsi="Arial" w:cs="Arial"/>
          <w:sz w:val="24"/>
          <w:szCs w:val="24"/>
        </w:rPr>
        <w:t xml:space="preserve"> </w:t>
      </w:r>
      <w:r w:rsidR="005A12F8">
        <w:rPr>
          <w:rFonts w:ascii="Arial" w:hAnsi="Arial" w:cs="Arial"/>
          <w:sz w:val="24"/>
          <w:szCs w:val="24"/>
        </w:rPr>
        <w:t>persona</w:t>
      </w:r>
      <w:r w:rsidR="00F40453">
        <w:rPr>
          <w:rFonts w:ascii="Arial" w:hAnsi="Arial" w:cs="Arial"/>
          <w:sz w:val="24"/>
          <w:szCs w:val="24"/>
        </w:rPr>
        <w:t xml:space="preserve"> que integrará</w:t>
      </w:r>
      <w:r>
        <w:rPr>
          <w:rFonts w:ascii="Arial" w:hAnsi="Arial" w:cs="Arial"/>
          <w:sz w:val="24"/>
          <w:szCs w:val="24"/>
        </w:rPr>
        <w:t xml:space="preserve"> la Comisión de Selección </w:t>
      </w:r>
      <w:r w:rsidR="005A12F8">
        <w:rPr>
          <w:rFonts w:ascii="Arial" w:hAnsi="Arial" w:cs="Arial"/>
          <w:sz w:val="24"/>
          <w:szCs w:val="24"/>
        </w:rPr>
        <w:t>proveniente</w:t>
      </w:r>
      <w:r>
        <w:rPr>
          <w:rFonts w:ascii="Arial" w:hAnsi="Arial" w:cs="Arial"/>
          <w:sz w:val="24"/>
          <w:szCs w:val="24"/>
        </w:rPr>
        <w:t xml:space="preserve"> de instituciones de educación superior y de investigación, mediante cédula de acuerdo con lo dispuesto en el artículo 110 del Reglamento de la Ley de Gobierno del Poder Legislativo del Estado de Yucatán.</w:t>
      </w:r>
    </w:p>
    <w:p w:rsidR="001869BA" w:rsidRDefault="001869BA" w:rsidP="001869BA">
      <w:pPr>
        <w:ind w:firstLine="708"/>
        <w:jc w:val="both"/>
        <w:rPr>
          <w:rFonts w:ascii="Arial" w:hAnsi="Arial" w:cs="Arial"/>
          <w:sz w:val="24"/>
          <w:szCs w:val="24"/>
        </w:rPr>
      </w:pPr>
    </w:p>
    <w:p w:rsidR="001869BA" w:rsidRPr="00CA6F22" w:rsidRDefault="001869BA" w:rsidP="001869BA">
      <w:pPr>
        <w:spacing w:line="360" w:lineRule="auto"/>
        <w:ind w:firstLine="708"/>
        <w:jc w:val="both"/>
        <w:rPr>
          <w:rFonts w:ascii="Arial" w:hAnsi="Arial" w:cs="Arial"/>
          <w:bCs/>
          <w:sz w:val="24"/>
          <w:szCs w:val="24"/>
          <w:lang w:eastAsia="es-MX"/>
        </w:rPr>
      </w:pPr>
      <w:r>
        <w:rPr>
          <w:rFonts w:ascii="Arial" w:hAnsi="Arial" w:cs="Arial"/>
          <w:color w:val="000000"/>
          <w:sz w:val="24"/>
          <w:szCs w:val="24"/>
          <w:lang w:val="es-MX"/>
        </w:rPr>
        <w:t xml:space="preserve">En tal virtud, </w:t>
      </w:r>
      <w:r w:rsidRPr="00260338">
        <w:rPr>
          <w:rFonts w:ascii="Arial" w:hAnsi="Arial" w:cs="Arial"/>
          <w:sz w:val="24"/>
          <w:szCs w:val="24"/>
        </w:rPr>
        <w:t xml:space="preserve">con fundamento </w:t>
      </w:r>
      <w:r w:rsidRPr="00517F7F">
        <w:rPr>
          <w:rFonts w:ascii="Arial" w:hAnsi="Arial" w:cs="Arial"/>
          <w:sz w:val="24"/>
          <w:szCs w:val="24"/>
        </w:rPr>
        <w:t xml:space="preserve">en los </w:t>
      </w:r>
      <w:r w:rsidRPr="00517F7F">
        <w:rPr>
          <w:rFonts w:ascii="Arial" w:hAnsi="Arial" w:cs="Arial"/>
          <w:color w:val="000000"/>
          <w:sz w:val="24"/>
          <w:szCs w:val="24"/>
        </w:rPr>
        <w:t>artículos 101 Bis</w:t>
      </w:r>
      <w:r w:rsidRPr="00517F7F">
        <w:rPr>
          <w:rFonts w:ascii="Arial" w:hAnsi="Arial" w:cs="Arial"/>
          <w:sz w:val="24"/>
          <w:szCs w:val="24"/>
        </w:rPr>
        <w:t xml:space="preserve"> párrafo segundo fracción II </w:t>
      </w:r>
      <w:r>
        <w:rPr>
          <w:rFonts w:ascii="Arial" w:hAnsi="Arial" w:cs="Arial"/>
          <w:sz w:val="24"/>
          <w:szCs w:val="24"/>
        </w:rPr>
        <w:t xml:space="preserve">de </w:t>
      </w:r>
      <w:r w:rsidRPr="00517F7F">
        <w:rPr>
          <w:rFonts w:ascii="Arial" w:hAnsi="Arial" w:cs="Arial"/>
          <w:sz w:val="24"/>
          <w:szCs w:val="24"/>
        </w:rPr>
        <w:t>la Constitución Política del Estado; 25 de la Ley del Sistema Est</w:t>
      </w:r>
      <w:r>
        <w:rPr>
          <w:rFonts w:ascii="Arial" w:hAnsi="Arial" w:cs="Arial"/>
          <w:sz w:val="24"/>
          <w:szCs w:val="24"/>
        </w:rPr>
        <w:t>atal Anticorrupción de Yucatán,</w:t>
      </w:r>
      <w:r w:rsidRPr="00517F7F">
        <w:rPr>
          <w:rFonts w:ascii="Arial" w:hAnsi="Arial" w:cs="Arial"/>
          <w:sz w:val="24"/>
          <w:szCs w:val="24"/>
        </w:rPr>
        <w:t xml:space="preserve"> </w:t>
      </w:r>
      <w:r>
        <w:rPr>
          <w:rFonts w:ascii="Arial" w:hAnsi="Arial" w:cs="Arial"/>
          <w:bCs/>
          <w:sz w:val="24"/>
          <w:szCs w:val="24"/>
          <w:lang w:eastAsia="es-MX"/>
        </w:rPr>
        <w:t xml:space="preserve">y base séptima de las convocatorias correspondientes, </w:t>
      </w:r>
      <w:r w:rsidRPr="00B24DA3">
        <w:rPr>
          <w:rFonts w:ascii="Arial" w:hAnsi="Arial" w:cs="Arial"/>
          <w:sz w:val="24"/>
          <w:szCs w:val="24"/>
        </w:rPr>
        <w:t>sometemos a esta Honorable Asamblea para su consideración, el sigui</w:t>
      </w:r>
      <w:r w:rsidR="00F40453">
        <w:rPr>
          <w:rFonts w:ascii="Arial" w:hAnsi="Arial" w:cs="Arial"/>
          <w:sz w:val="24"/>
          <w:szCs w:val="24"/>
        </w:rPr>
        <w:t>ente,</w:t>
      </w:r>
    </w:p>
    <w:p w:rsidR="005A12F8" w:rsidRDefault="005A12F8">
      <w:pPr>
        <w:rPr>
          <w:rFonts w:ascii="Arial" w:hAnsi="Arial" w:cs="Arial"/>
          <w:b/>
          <w:bCs/>
          <w:sz w:val="24"/>
          <w:szCs w:val="24"/>
        </w:rPr>
      </w:pPr>
      <w:r>
        <w:rPr>
          <w:rFonts w:ascii="Arial" w:hAnsi="Arial" w:cs="Arial"/>
          <w:b/>
          <w:bCs/>
          <w:sz w:val="24"/>
        </w:rPr>
        <w:br w:type="page"/>
      </w:r>
    </w:p>
    <w:p w:rsidR="001869BA" w:rsidRPr="0007724A" w:rsidRDefault="001869BA" w:rsidP="001869BA">
      <w:pPr>
        <w:pStyle w:val="Textoindependiente"/>
        <w:jc w:val="center"/>
        <w:rPr>
          <w:rFonts w:ascii="Arial" w:hAnsi="Arial" w:cs="Arial"/>
          <w:b/>
          <w:bCs/>
          <w:sz w:val="24"/>
        </w:rPr>
      </w:pPr>
      <w:r w:rsidRPr="0007724A">
        <w:rPr>
          <w:rFonts w:ascii="Arial" w:hAnsi="Arial" w:cs="Arial"/>
          <w:b/>
          <w:bCs/>
          <w:sz w:val="24"/>
        </w:rPr>
        <w:t>A C U E R D O:</w:t>
      </w:r>
    </w:p>
    <w:p w:rsidR="001869BA" w:rsidRPr="0007724A" w:rsidRDefault="001869BA" w:rsidP="005A12F8">
      <w:pPr>
        <w:pStyle w:val="Textoindependiente"/>
        <w:spacing w:line="240" w:lineRule="auto"/>
        <w:jc w:val="center"/>
        <w:rPr>
          <w:rFonts w:ascii="Arial" w:hAnsi="Arial" w:cs="Arial"/>
          <w:b/>
          <w:bCs/>
          <w:sz w:val="24"/>
        </w:rPr>
      </w:pPr>
    </w:p>
    <w:p w:rsidR="001869BA" w:rsidRDefault="001869BA" w:rsidP="001869BA">
      <w:pPr>
        <w:adjustRightInd w:val="0"/>
        <w:spacing w:line="360" w:lineRule="auto"/>
        <w:ind w:firstLine="708"/>
        <w:jc w:val="both"/>
        <w:rPr>
          <w:rFonts w:ascii="Arial" w:hAnsi="Arial" w:cs="Arial"/>
          <w:sz w:val="24"/>
          <w:szCs w:val="24"/>
        </w:rPr>
      </w:pPr>
      <w:r w:rsidRPr="007F152F">
        <w:rPr>
          <w:rFonts w:ascii="Arial" w:hAnsi="Arial" w:cs="Arial"/>
          <w:b/>
          <w:bCs/>
          <w:sz w:val="24"/>
          <w:szCs w:val="24"/>
        </w:rPr>
        <w:t>Artículo primero.</w:t>
      </w:r>
      <w:r w:rsidR="005A12F8">
        <w:rPr>
          <w:rFonts w:ascii="Arial" w:hAnsi="Arial" w:cs="Arial"/>
          <w:b/>
          <w:bCs/>
          <w:sz w:val="24"/>
          <w:szCs w:val="24"/>
        </w:rPr>
        <w:t>-</w:t>
      </w:r>
      <w:r w:rsidRPr="007F152F">
        <w:rPr>
          <w:rFonts w:ascii="Arial" w:hAnsi="Arial" w:cs="Arial"/>
          <w:b/>
          <w:bCs/>
          <w:sz w:val="24"/>
          <w:szCs w:val="24"/>
        </w:rPr>
        <w:t xml:space="preserve"> </w:t>
      </w:r>
      <w:r w:rsidRPr="007F152F">
        <w:rPr>
          <w:rFonts w:ascii="Arial" w:hAnsi="Arial" w:cs="Arial"/>
          <w:bCs/>
          <w:sz w:val="24"/>
          <w:szCs w:val="24"/>
        </w:rPr>
        <w:t>La Comisión Permanente de V</w:t>
      </w:r>
      <w:r w:rsidR="00F40453">
        <w:rPr>
          <w:rFonts w:ascii="Arial" w:hAnsi="Arial" w:cs="Arial"/>
          <w:bCs/>
          <w:sz w:val="24"/>
          <w:szCs w:val="24"/>
        </w:rPr>
        <w:t>igilancia de la Cuenta Pública,</w:t>
      </w:r>
      <w:r w:rsidRPr="007F152F">
        <w:rPr>
          <w:rFonts w:ascii="Arial" w:hAnsi="Arial" w:cs="Arial"/>
          <w:bCs/>
          <w:sz w:val="24"/>
          <w:szCs w:val="24"/>
        </w:rPr>
        <w:t xml:space="preserve"> Transparencia</w:t>
      </w:r>
      <w:r w:rsidR="00F40453">
        <w:rPr>
          <w:rFonts w:ascii="Arial" w:hAnsi="Arial" w:cs="Arial"/>
          <w:bCs/>
          <w:sz w:val="24"/>
          <w:szCs w:val="24"/>
        </w:rPr>
        <w:t xml:space="preserve"> y Anticorrupción</w:t>
      </w:r>
      <w:r w:rsidRPr="007F152F">
        <w:rPr>
          <w:rFonts w:ascii="Arial" w:hAnsi="Arial" w:cs="Arial"/>
          <w:bCs/>
          <w:sz w:val="24"/>
          <w:szCs w:val="24"/>
        </w:rPr>
        <w:t xml:space="preserve">, </w:t>
      </w:r>
      <w:r w:rsidRPr="007F152F">
        <w:rPr>
          <w:rFonts w:ascii="Arial" w:hAnsi="Arial" w:cs="Arial"/>
          <w:sz w:val="24"/>
          <w:szCs w:val="24"/>
        </w:rPr>
        <w:t xml:space="preserve">emite la </w:t>
      </w:r>
      <w:r>
        <w:rPr>
          <w:rFonts w:ascii="Arial" w:hAnsi="Arial" w:cs="Arial"/>
          <w:sz w:val="24"/>
          <w:szCs w:val="24"/>
        </w:rPr>
        <w:t xml:space="preserve">lista de </w:t>
      </w:r>
      <w:r w:rsidR="00DB56C8">
        <w:rPr>
          <w:rFonts w:ascii="Arial" w:hAnsi="Arial" w:cs="Arial"/>
          <w:sz w:val="24"/>
          <w:szCs w:val="24"/>
        </w:rPr>
        <w:t>las candidata</w:t>
      </w:r>
      <w:r w:rsidRPr="007F152F">
        <w:rPr>
          <w:rFonts w:ascii="Arial" w:hAnsi="Arial" w:cs="Arial"/>
          <w:sz w:val="24"/>
          <w:szCs w:val="24"/>
        </w:rPr>
        <w:t xml:space="preserve">s </w:t>
      </w:r>
      <w:r w:rsidR="00DB56C8">
        <w:rPr>
          <w:rFonts w:ascii="Arial" w:hAnsi="Arial" w:cs="Arial"/>
          <w:sz w:val="24"/>
          <w:szCs w:val="24"/>
        </w:rPr>
        <w:t>que resultaron idónea</w:t>
      </w:r>
      <w:r>
        <w:rPr>
          <w:rFonts w:ascii="Arial" w:hAnsi="Arial" w:cs="Arial"/>
          <w:sz w:val="24"/>
          <w:szCs w:val="24"/>
        </w:rPr>
        <w:t xml:space="preserve">s </w:t>
      </w:r>
      <w:r w:rsidRPr="007F152F">
        <w:rPr>
          <w:rFonts w:ascii="Arial" w:hAnsi="Arial" w:cs="Arial"/>
          <w:sz w:val="24"/>
          <w:szCs w:val="24"/>
        </w:rPr>
        <w:t xml:space="preserve">para </w:t>
      </w:r>
      <w:r>
        <w:rPr>
          <w:rFonts w:ascii="Arial" w:hAnsi="Arial" w:cs="Arial"/>
          <w:sz w:val="24"/>
          <w:szCs w:val="24"/>
        </w:rPr>
        <w:t xml:space="preserve">integrar la Comisión de Selección </w:t>
      </w:r>
      <w:r w:rsidR="006A5EC2">
        <w:rPr>
          <w:rFonts w:ascii="Arial" w:hAnsi="Arial" w:cs="Arial"/>
          <w:sz w:val="24"/>
          <w:szCs w:val="24"/>
        </w:rPr>
        <w:t xml:space="preserve">del Comité de Participación Ciudadana </w:t>
      </w:r>
      <w:r>
        <w:rPr>
          <w:rFonts w:ascii="Arial" w:hAnsi="Arial" w:cs="Arial"/>
          <w:sz w:val="24"/>
          <w:szCs w:val="24"/>
        </w:rPr>
        <w:t>del Sistema Estatal Anticorrupción de Yucatán</w:t>
      </w:r>
      <w:r w:rsidRPr="007F152F">
        <w:rPr>
          <w:rFonts w:ascii="Arial" w:hAnsi="Arial" w:cs="Arial"/>
          <w:sz w:val="24"/>
          <w:szCs w:val="24"/>
        </w:rPr>
        <w:t xml:space="preserve">, especificándose </w:t>
      </w:r>
      <w:r w:rsidR="00DB56C8">
        <w:rPr>
          <w:rFonts w:ascii="Arial" w:hAnsi="Arial" w:cs="Arial"/>
          <w:sz w:val="24"/>
          <w:szCs w:val="24"/>
        </w:rPr>
        <w:t>que toda</w:t>
      </w:r>
      <w:r>
        <w:rPr>
          <w:rFonts w:ascii="Arial" w:hAnsi="Arial" w:cs="Arial"/>
          <w:sz w:val="24"/>
          <w:szCs w:val="24"/>
        </w:rPr>
        <w:t xml:space="preserve">s </w:t>
      </w:r>
      <w:r w:rsidRPr="007F152F">
        <w:rPr>
          <w:rFonts w:ascii="Arial" w:hAnsi="Arial" w:cs="Arial"/>
          <w:sz w:val="24"/>
          <w:szCs w:val="24"/>
        </w:rPr>
        <w:t xml:space="preserve">reúnen y cumplen </w:t>
      </w:r>
      <w:r>
        <w:rPr>
          <w:rFonts w:ascii="Arial" w:hAnsi="Arial" w:cs="Arial"/>
          <w:sz w:val="24"/>
          <w:szCs w:val="24"/>
        </w:rPr>
        <w:t xml:space="preserve">con </w:t>
      </w:r>
      <w:r w:rsidRPr="007F152F">
        <w:rPr>
          <w:rFonts w:ascii="Arial" w:hAnsi="Arial" w:cs="Arial"/>
          <w:sz w:val="24"/>
          <w:szCs w:val="24"/>
        </w:rPr>
        <w:t xml:space="preserve">los requisitos de </w:t>
      </w:r>
      <w:r>
        <w:rPr>
          <w:rFonts w:ascii="Arial" w:hAnsi="Arial" w:cs="Arial"/>
          <w:sz w:val="24"/>
          <w:szCs w:val="24"/>
        </w:rPr>
        <w:t>l</w:t>
      </w:r>
      <w:r w:rsidRPr="007F152F">
        <w:rPr>
          <w:rFonts w:ascii="Arial" w:hAnsi="Arial" w:cs="Arial"/>
          <w:sz w:val="24"/>
          <w:szCs w:val="24"/>
        </w:rPr>
        <w:t>ey, siendo los siguientes:</w:t>
      </w:r>
    </w:p>
    <w:p w:rsidR="001869BA" w:rsidRDefault="001869BA" w:rsidP="001869BA">
      <w:pPr>
        <w:adjustRightInd w:val="0"/>
        <w:spacing w:line="360" w:lineRule="auto"/>
        <w:ind w:firstLine="708"/>
        <w:jc w:val="both"/>
        <w:rPr>
          <w:rFonts w:ascii="Arial" w:hAnsi="Arial" w:cs="Arial"/>
          <w:sz w:val="24"/>
          <w:szCs w:val="24"/>
        </w:rPr>
      </w:pPr>
    </w:p>
    <w:p w:rsidR="001869BA" w:rsidRDefault="009B1591" w:rsidP="001869BA">
      <w:pPr>
        <w:adjustRightInd w:val="0"/>
        <w:spacing w:line="360" w:lineRule="auto"/>
        <w:ind w:firstLine="708"/>
        <w:jc w:val="both"/>
        <w:rPr>
          <w:rFonts w:ascii="Arial" w:hAnsi="Arial" w:cs="Arial"/>
          <w:b/>
          <w:sz w:val="24"/>
          <w:szCs w:val="24"/>
        </w:rPr>
      </w:pPr>
      <w:r>
        <w:rPr>
          <w:rFonts w:ascii="Arial" w:hAnsi="Arial" w:cs="Arial"/>
          <w:b/>
          <w:sz w:val="24"/>
          <w:szCs w:val="24"/>
        </w:rPr>
        <w:t>C</w:t>
      </w:r>
      <w:r w:rsidR="00FC7274">
        <w:rPr>
          <w:rFonts w:ascii="Arial" w:hAnsi="Arial" w:cs="Arial"/>
          <w:b/>
          <w:sz w:val="24"/>
          <w:szCs w:val="24"/>
        </w:rPr>
        <w:t>ANDIDATA</w:t>
      </w:r>
      <w:r w:rsidRPr="00D2662D">
        <w:rPr>
          <w:rFonts w:ascii="Arial" w:hAnsi="Arial" w:cs="Arial"/>
          <w:b/>
          <w:sz w:val="24"/>
          <w:szCs w:val="24"/>
        </w:rPr>
        <w:t>S PROVENIENTES DE INSTITUCIONES DE EDUCACIÓN SUPERIOR Y DE INVESTIGACIÓN</w:t>
      </w:r>
      <w:r>
        <w:rPr>
          <w:rFonts w:ascii="Arial" w:hAnsi="Arial" w:cs="Arial"/>
          <w:b/>
          <w:sz w:val="24"/>
          <w:szCs w:val="24"/>
        </w:rPr>
        <w:t>:</w:t>
      </w:r>
    </w:p>
    <w:p w:rsidR="001869BA" w:rsidRDefault="001869BA" w:rsidP="001869BA">
      <w:pPr>
        <w:adjustRightInd w:val="0"/>
        <w:spacing w:line="360" w:lineRule="auto"/>
        <w:ind w:firstLine="708"/>
        <w:jc w:val="both"/>
        <w:rPr>
          <w:rFonts w:ascii="Arial" w:hAnsi="Arial" w:cs="Arial"/>
          <w:b/>
          <w:sz w:val="24"/>
          <w:szCs w:val="24"/>
        </w:rPr>
      </w:pPr>
    </w:p>
    <w:tbl>
      <w:tblPr>
        <w:tblStyle w:val="Tablaconcuadrcula"/>
        <w:tblW w:w="8926" w:type="dxa"/>
        <w:tblLook w:val="04A0" w:firstRow="1" w:lastRow="0" w:firstColumn="1" w:lastColumn="0" w:noHBand="0" w:noVBand="1"/>
      </w:tblPr>
      <w:tblGrid>
        <w:gridCol w:w="4179"/>
        <w:gridCol w:w="4747"/>
      </w:tblGrid>
      <w:tr w:rsidR="005A12F8" w:rsidRPr="009B1284" w:rsidTr="00FB0D73">
        <w:tc>
          <w:tcPr>
            <w:tcW w:w="4179" w:type="dxa"/>
            <w:shd w:val="clear" w:color="auto" w:fill="A6A6A6" w:themeFill="background1" w:themeFillShade="A6"/>
          </w:tcPr>
          <w:p w:rsidR="005A12F8" w:rsidRPr="009B1284" w:rsidRDefault="005A12F8" w:rsidP="00FB0D73">
            <w:pPr>
              <w:jc w:val="center"/>
              <w:rPr>
                <w:rFonts w:ascii="Arial" w:hAnsi="Arial" w:cs="Arial"/>
                <w:b/>
                <w:color w:val="000000"/>
                <w:sz w:val="22"/>
                <w:szCs w:val="22"/>
              </w:rPr>
            </w:pPr>
            <w:r w:rsidRPr="009B1284">
              <w:rPr>
                <w:rFonts w:ascii="Arial" w:hAnsi="Arial" w:cs="Arial"/>
                <w:b/>
                <w:color w:val="000000"/>
                <w:sz w:val="22"/>
                <w:szCs w:val="22"/>
              </w:rPr>
              <w:t>CANDIDAT</w:t>
            </w:r>
            <w:r w:rsidR="00FC7274">
              <w:rPr>
                <w:rFonts w:ascii="Arial" w:hAnsi="Arial" w:cs="Arial"/>
                <w:b/>
                <w:color w:val="000000"/>
                <w:sz w:val="22"/>
                <w:szCs w:val="22"/>
              </w:rPr>
              <w:t>A</w:t>
            </w:r>
            <w:bookmarkStart w:id="0" w:name="_GoBack"/>
            <w:bookmarkEnd w:id="0"/>
          </w:p>
        </w:tc>
        <w:tc>
          <w:tcPr>
            <w:tcW w:w="4747" w:type="dxa"/>
            <w:shd w:val="clear" w:color="auto" w:fill="A6A6A6" w:themeFill="background1" w:themeFillShade="A6"/>
          </w:tcPr>
          <w:p w:rsidR="005A12F8" w:rsidRPr="009B1284" w:rsidRDefault="005A12F8" w:rsidP="00FB0D73">
            <w:pPr>
              <w:jc w:val="center"/>
              <w:rPr>
                <w:rFonts w:ascii="Arial" w:hAnsi="Arial" w:cs="Arial"/>
                <w:b/>
                <w:color w:val="000000"/>
                <w:sz w:val="22"/>
                <w:szCs w:val="22"/>
              </w:rPr>
            </w:pPr>
            <w:r w:rsidRPr="009B1284">
              <w:rPr>
                <w:rFonts w:ascii="Arial" w:hAnsi="Arial" w:cs="Arial"/>
                <w:b/>
                <w:color w:val="000000"/>
                <w:sz w:val="22"/>
                <w:szCs w:val="22"/>
              </w:rPr>
              <w:t>PROPUESTA REALIZADA POR:</w:t>
            </w:r>
          </w:p>
        </w:tc>
      </w:tr>
      <w:tr w:rsidR="005A12F8" w:rsidRPr="009B1284" w:rsidTr="00FB0D73">
        <w:tc>
          <w:tcPr>
            <w:tcW w:w="4179" w:type="dxa"/>
          </w:tcPr>
          <w:p w:rsidR="005A12F8" w:rsidRPr="009B1284" w:rsidRDefault="005A12F8" w:rsidP="00FE139E">
            <w:pPr>
              <w:jc w:val="both"/>
              <w:rPr>
                <w:rFonts w:ascii="Arial" w:hAnsi="Arial" w:cs="Arial"/>
                <w:color w:val="000000"/>
                <w:sz w:val="22"/>
                <w:szCs w:val="22"/>
              </w:rPr>
            </w:pPr>
            <w:r w:rsidRPr="009B1284">
              <w:rPr>
                <w:rFonts w:ascii="Arial" w:hAnsi="Arial" w:cs="Arial"/>
                <w:b/>
                <w:color w:val="000000"/>
                <w:sz w:val="22"/>
                <w:szCs w:val="22"/>
              </w:rPr>
              <w:t>1.</w:t>
            </w:r>
            <w:r w:rsidRPr="009B1284">
              <w:rPr>
                <w:rFonts w:ascii="Arial" w:hAnsi="Arial" w:cs="Arial"/>
                <w:color w:val="000000"/>
                <w:sz w:val="22"/>
                <w:szCs w:val="22"/>
              </w:rPr>
              <w:t xml:space="preserve"> </w:t>
            </w:r>
            <w:r w:rsidRPr="009B1284">
              <w:rPr>
                <w:rFonts w:ascii="Arial" w:hAnsi="Arial" w:cs="Arial"/>
                <w:b/>
                <w:color w:val="000000"/>
                <w:sz w:val="22"/>
                <w:szCs w:val="22"/>
                <w:lang w:eastAsia="es-MX"/>
              </w:rPr>
              <w:t xml:space="preserve">M.D. María Elizabeth Vargas </w:t>
            </w:r>
            <w:r w:rsidR="00FE139E">
              <w:rPr>
                <w:rFonts w:ascii="Arial" w:hAnsi="Arial" w:cs="Arial"/>
                <w:b/>
                <w:color w:val="000000"/>
                <w:sz w:val="22"/>
                <w:szCs w:val="22"/>
                <w:lang w:eastAsia="es-MX"/>
              </w:rPr>
              <w:t>Aguilar</w:t>
            </w:r>
          </w:p>
        </w:tc>
        <w:tc>
          <w:tcPr>
            <w:tcW w:w="4747" w:type="dxa"/>
          </w:tcPr>
          <w:p w:rsidR="005A12F8" w:rsidRPr="009B1284" w:rsidRDefault="005A12F8" w:rsidP="00FB0D73">
            <w:pPr>
              <w:pStyle w:val="Prrafodelista"/>
              <w:spacing w:line="240" w:lineRule="auto"/>
              <w:ind w:left="103"/>
              <w:jc w:val="center"/>
              <w:rPr>
                <w:rFonts w:ascii="Arial" w:eastAsia="Times New Roman" w:hAnsi="Arial" w:cs="Arial"/>
                <w:color w:val="000000"/>
                <w:lang w:eastAsia="es-MX"/>
              </w:rPr>
            </w:pPr>
            <w:r w:rsidRPr="009B1284">
              <w:rPr>
                <w:rFonts w:ascii="Arial" w:eastAsia="Times New Roman" w:hAnsi="Arial" w:cs="Arial"/>
                <w:color w:val="000000"/>
                <w:lang w:eastAsia="es-MX"/>
              </w:rPr>
              <w:t>Centro de Estudios Superiores CTM “Justo Sierra O´Reilly”</w:t>
            </w:r>
          </w:p>
        </w:tc>
      </w:tr>
      <w:tr w:rsidR="005A12F8" w:rsidRPr="009B1284" w:rsidTr="00FB0D73">
        <w:tc>
          <w:tcPr>
            <w:tcW w:w="4179" w:type="dxa"/>
          </w:tcPr>
          <w:p w:rsidR="005A12F8" w:rsidRPr="009B1284" w:rsidRDefault="005A12F8" w:rsidP="00FB0D73">
            <w:pPr>
              <w:jc w:val="both"/>
              <w:rPr>
                <w:rFonts w:ascii="Arial" w:hAnsi="Arial" w:cs="Arial"/>
                <w:b/>
                <w:color w:val="000000"/>
                <w:sz w:val="22"/>
                <w:szCs w:val="22"/>
              </w:rPr>
            </w:pPr>
            <w:r w:rsidRPr="009B1284">
              <w:rPr>
                <w:rFonts w:ascii="Arial" w:hAnsi="Arial" w:cs="Arial"/>
                <w:b/>
                <w:color w:val="000000"/>
                <w:sz w:val="22"/>
                <w:szCs w:val="22"/>
              </w:rPr>
              <w:t xml:space="preserve">2. </w:t>
            </w:r>
            <w:r w:rsidRPr="009B1284">
              <w:rPr>
                <w:rFonts w:ascii="Arial" w:hAnsi="Arial" w:cs="Arial"/>
                <w:b/>
                <w:color w:val="000000"/>
                <w:sz w:val="22"/>
                <w:szCs w:val="22"/>
                <w:lang w:eastAsia="es-MX"/>
              </w:rPr>
              <w:t>Dra. Adriana de León Carmona</w:t>
            </w:r>
          </w:p>
        </w:tc>
        <w:tc>
          <w:tcPr>
            <w:tcW w:w="4747" w:type="dxa"/>
          </w:tcPr>
          <w:p w:rsidR="005A12F8" w:rsidRPr="009B1284" w:rsidRDefault="005A12F8" w:rsidP="00FB0D73">
            <w:pPr>
              <w:jc w:val="center"/>
              <w:rPr>
                <w:rFonts w:ascii="Arial" w:hAnsi="Arial" w:cs="Arial"/>
                <w:color w:val="000000"/>
                <w:sz w:val="22"/>
                <w:szCs w:val="22"/>
                <w:lang w:eastAsia="es-MX"/>
              </w:rPr>
            </w:pPr>
            <w:r w:rsidRPr="009B1284">
              <w:rPr>
                <w:rFonts w:ascii="Arial" w:hAnsi="Arial" w:cs="Arial"/>
                <w:color w:val="000000"/>
                <w:sz w:val="22"/>
                <w:szCs w:val="22"/>
                <w:lang w:eastAsia="es-MX"/>
              </w:rPr>
              <w:t>Universidad Vizcaya de las Américas</w:t>
            </w:r>
          </w:p>
          <w:p w:rsidR="005A12F8" w:rsidRPr="009B1284" w:rsidRDefault="005A12F8" w:rsidP="00FB0D73">
            <w:pPr>
              <w:jc w:val="center"/>
              <w:rPr>
                <w:rFonts w:ascii="Arial" w:hAnsi="Arial" w:cs="Arial"/>
                <w:color w:val="000000"/>
                <w:sz w:val="22"/>
                <w:szCs w:val="22"/>
              </w:rPr>
            </w:pPr>
          </w:p>
        </w:tc>
      </w:tr>
    </w:tbl>
    <w:p w:rsidR="001869BA" w:rsidRDefault="001869BA" w:rsidP="001869BA">
      <w:pPr>
        <w:spacing w:line="360" w:lineRule="auto"/>
        <w:ind w:firstLine="708"/>
        <w:jc w:val="both"/>
        <w:rPr>
          <w:rFonts w:ascii="Arial" w:hAnsi="Arial" w:cs="Arial"/>
          <w:b/>
          <w:sz w:val="24"/>
          <w:szCs w:val="24"/>
        </w:rPr>
      </w:pPr>
    </w:p>
    <w:p w:rsidR="001869BA" w:rsidRDefault="001869BA" w:rsidP="001869BA">
      <w:pPr>
        <w:spacing w:line="360" w:lineRule="auto"/>
        <w:ind w:firstLine="708"/>
        <w:jc w:val="both"/>
        <w:rPr>
          <w:rFonts w:ascii="Arial" w:hAnsi="Arial" w:cs="Arial"/>
          <w:sz w:val="24"/>
          <w:szCs w:val="24"/>
        </w:rPr>
      </w:pPr>
      <w:r w:rsidRPr="007F152F">
        <w:rPr>
          <w:rFonts w:ascii="Arial" w:hAnsi="Arial" w:cs="Arial"/>
          <w:b/>
          <w:bCs/>
          <w:sz w:val="24"/>
          <w:szCs w:val="24"/>
        </w:rPr>
        <w:t xml:space="preserve">Artículo </w:t>
      </w:r>
      <w:r>
        <w:rPr>
          <w:rFonts w:ascii="Arial" w:hAnsi="Arial" w:cs="Arial"/>
          <w:b/>
          <w:bCs/>
          <w:sz w:val="24"/>
          <w:szCs w:val="24"/>
        </w:rPr>
        <w:t>segundo</w:t>
      </w:r>
      <w:r w:rsidRPr="007F152F">
        <w:rPr>
          <w:rFonts w:ascii="Arial" w:hAnsi="Arial" w:cs="Arial"/>
          <w:b/>
          <w:bCs/>
          <w:sz w:val="24"/>
          <w:szCs w:val="24"/>
        </w:rPr>
        <w:t>.</w:t>
      </w:r>
      <w:r w:rsidR="005A12F8">
        <w:rPr>
          <w:rFonts w:ascii="Arial" w:hAnsi="Arial" w:cs="Arial"/>
          <w:b/>
          <w:bCs/>
          <w:sz w:val="24"/>
          <w:szCs w:val="24"/>
        </w:rPr>
        <w:t>-</w:t>
      </w:r>
      <w:r w:rsidRPr="005752B9">
        <w:rPr>
          <w:rFonts w:ascii="Arial" w:hAnsi="Arial" w:cs="Arial"/>
          <w:sz w:val="24"/>
          <w:szCs w:val="24"/>
        </w:rPr>
        <w:t xml:space="preserve"> </w:t>
      </w:r>
      <w:r>
        <w:rPr>
          <w:rFonts w:ascii="Arial" w:hAnsi="Arial" w:cs="Arial"/>
          <w:sz w:val="24"/>
          <w:szCs w:val="24"/>
        </w:rPr>
        <w:t>El Pleno del H. Congreso del Estado de Yucatán, deberá iniciar de inmediato el procedimiento de votación y designación, por el que se elija</w:t>
      </w:r>
      <w:r w:rsidR="005A12F8">
        <w:rPr>
          <w:rFonts w:ascii="Arial" w:hAnsi="Arial" w:cs="Arial"/>
          <w:sz w:val="24"/>
          <w:szCs w:val="24"/>
        </w:rPr>
        <w:t xml:space="preserve"> al integrante</w:t>
      </w:r>
      <w:r>
        <w:rPr>
          <w:rFonts w:ascii="Arial" w:hAnsi="Arial" w:cs="Arial"/>
          <w:sz w:val="24"/>
          <w:szCs w:val="24"/>
        </w:rPr>
        <w:t xml:space="preserve"> de la Comisión de Selección, </w:t>
      </w:r>
      <w:r w:rsidR="005A12F8">
        <w:rPr>
          <w:rFonts w:ascii="Arial" w:hAnsi="Arial" w:cs="Arial"/>
          <w:sz w:val="24"/>
          <w:szCs w:val="24"/>
        </w:rPr>
        <w:t>proveniente</w:t>
      </w:r>
      <w:r>
        <w:rPr>
          <w:rFonts w:ascii="Arial" w:hAnsi="Arial" w:cs="Arial"/>
          <w:sz w:val="24"/>
          <w:szCs w:val="24"/>
        </w:rPr>
        <w:t xml:space="preserve"> </w:t>
      </w:r>
      <w:r w:rsidRPr="00DE011C">
        <w:rPr>
          <w:rFonts w:ascii="Arial" w:hAnsi="Arial" w:cs="Arial"/>
          <w:sz w:val="24"/>
          <w:szCs w:val="24"/>
        </w:rPr>
        <w:t>de instituciones de educación superior y de investigación</w:t>
      </w:r>
      <w:r>
        <w:rPr>
          <w:rFonts w:ascii="Arial" w:hAnsi="Arial" w:cs="Arial"/>
          <w:sz w:val="24"/>
          <w:szCs w:val="24"/>
        </w:rPr>
        <w:t>.</w:t>
      </w:r>
    </w:p>
    <w:p w:rsidR="001869BA" w:rsidRDefault="001869BA" w:rsidP="001869BA">
      <w:pPr>
        <w:spacing w:line="360" w:lineRule="auto"/>
        <w:ind w:firstLine="708"/>
        <w:jc w:val="both"/>
        <w:rPr>
          <w:rFonts w:ascii="Arial" w:hAnsi="Arial" w:cs="Arial"/>
          <w:sz w:val="24"/>
          <w:szCs w:val="24"/>
        </w:rPr>
      </w:pPr>
    </w:p>
    <w:p w:rsidR="001869BA" w:rsidRDefault="001869BA" w:rsidP="001869BA">
      <w:pPr>
        <w:spacing w:line="360" w:lineRule="auto"/>
        <w:ind w:firstLine="708"/>
        <w:jc w:val="both"/>
        <w:rPr>
          <w:rFonts w:ascii="Arial" w:hAnsi="Arial" w:cs="Arial"/>
          <w:sz w:val="24"/>
          <w:szCs w:val="24"/>
        </w:rPr>
      </w:pPr>
      <w:r w:rsidRPr="00120BBA">
        <w:rPr>
          <w:rFonts w:ascii="Arial" w:hAnsi="Arial" w:cs="Arial"/>
          <w:sz w:val="24"/>
          <w:szCs w:val="24"/>
        </w:rPr>
        <w:t>El procedimiento de designación deberá efectuarse mediante cédula de acuerdo con lo dispuesto en el artículo 110 del Reglamento de la Ley de Gobierno del Poder Legislativo del Estado de Yucatán.</w:t>
      </w:r>
      <w:r>
        <w:rPr>
          <w:rFonts w:ascii="Arial" w:hAnsi="Arial" w:cs="Arial"/>
          <w:sz w:val="24"/>
          <w:szCs w:val="24"/>
        </w:rPr>
        <w:t xml:space="preserve"> </w:t>
      </w:r>
    </w:p>
    <w:p w:rsidR="005A12F8" w:rsidRDefault="005A12F8" w:rsidP="001869BA">
      <w:pPr>
        <w:pStyle w:val="Textoindependiente"/>
        <w:spacing w:line="360" w:lineRule="auto"/>
        <w:jc w:val="center"/>
        <w:rPr>
          <w:rFonts w:ascii="Arial" w:hAnsi="Arial" w:cs="Arial"/>
          <w:b/>
          <w:bCs/>
          <w:sz w:val="24"/>
          <w:lang w:val="es-MX"/>
        </w:rPr>
      </w:pPr>
    </w:p>
    <w:p w:rsidR="005A12F8" w:rsidRDefault="005A12F8">
      <w:pPr>
        <w:rPr>
          <w:rFonts w:ascii="Arial" w:hAnsi="Arial" w:cs="Arial"/>
          <w:b/>
          <w:bCs/>
          <w:sz w:val="24"/>
          <w:szCs w:val="24"/>
          <w:lang w:val="es-MX"/>
        </w:rPr>
      </w:pPr>
      <w:r>
        <w:rPr>
          <w:rFonts w:ascii="Arial" w:hAnsi="Arial" w:cs="Arial"/>
          <w:b/>
          <w:bCs/>
          <w:sz w:val="24"/>
          <w:lang w:val="es-MX"/>
        </w:rPr>
        <w:br w:type="page"/>
      </w:r>
    </w:p>
    <w:p w:rsidR="001869BA" w:rsidRPr="00DC38BC" w:rsidRDefault="001869BA" w:rsidP="001869BA">
      <w:pPr>
        <w:pStyle w:val="Textoindependiente"/>
        <w:spacing w:line="360" w:lineRule="auto"/>
        <w:jc w:val="center"/>
        <w:rPr>
          <w:rFonts w:ascii="Arial" w:hAnsi="Arial" w:cs="Arial"/>
          <w:b/>
          <w:bCs/>
          <w:sz w:val="24"/>
          <w:lang w:val="es-MX"/>
        </w:rPr>
      </w:pPr>
      <w:r>
        <w:rPr>
          <w:rFonts w:ascii="Arial" w:hAnsi="Arial" w:cs="Arial"/>
          <w:b/>
          <w:bCs/>
          <w:sz w:val="24"/>
          <w:lang w:val="es-MX"/>
        </w:rPr>
        <w:t>Transitorio</w:t>
      </w:r>
      <w:r w:rsidRPr="00DC38BC">
        <w:rPr>
          <w:rFonts w:ascii="Arial" w:hAnsi="Arial" w:cs="Arial"/>
          <w:b/>
          <w:bCs/>
          <w:sz w:val="24"/>
          <w:lang w:val="es-MX"/>
        </w:rPr>
        <w:t>:</w:t>
      </w:r>
    </w:p>
    <w:p w:rsidR="001869BA" w:rsidRPr="00DC38BC" w:rsidRDefault="001869BA" w:rsidP="001869BA">
      <w:pPr>
        <w:pStyle w:val="Textoindependiente"/>
        <w:spacing w:line="360" w:lineRule="auto"/>
        <w:jc w:val="center"/>
        <w:rPr>
          <w:rFonts w:ascii="Arial" w:hAnsi="Arial" w:cs="Arial"/>
          <w:b/>
          <w:bCs/>
          <w:sz w:val="24"/>
          <w:lang w:val="es-MX"/>
        </w:rPr>
      </w:pPr>
    </w:p>
    <w:p w:rsidR="001869BA" w:rsidRDefault="001869BA" w:rsidP="001869BA">
      <w:pPr>
        <w:adjustRightInd w:val="0"/>
        <w:spacing w:line="360" w:lineRule="auto"/>
        <w:ind w:firstLine="708"/>
        <w:jc w:val="both"/>
        <w:rPr>
          <w:rFonts w:ascii="Arial" w:hAnsi="Arial" w:cs="Arial"/>
          <w:sz w:val="24"/>
          <w:szCs w:val="24"/>
          <w:lang w:val="es-MX" w:eastAsia="es-ES_tradnl"/>
        </w:rPr>
      </w:pPr>
      <w:r w:rsidRPr="00DC38BC">
        <w:rPr>
          <w:rFonts w:ascii="Arial" w:hAnsi="Arial" w:cs="Arial"/>
          <w:b/>
          <w:bCs/>
          <w:sz w:val="24"/>
          <w:szCs w:val="24"/>
        </w:rPr>
        <w:t xml:space="preserve">Artículo </w:t>
      </w:r>
      <w:r>
        <w:rPr>
          <w:rFonts w:ascii="Arial" w:hAnsi="Arial" w:cs="Arial"/>
          <w:b/>
          <w:bCs/>
          <w:sz w:val="24"/>
          <w:szCs w:val="24"/>
        </w:rPr>
        <w:t>único</w:t>
      </w:r>
      <w:r w:rsidRPr="00DC38BC">
        <w:rPr>
          <w:rFonts w:ascii="Arial" w:hAnsi="Arial" w:cs="Arial"/>
          <w:b/>
          <w:bCs/>
          <w:sz w:val="24"/>
          <w:szCs w:val="24"/>
        </w:rPr>
        <w:t>.</w:t>
      </w:r>
      <w:r>
        <w:rPr>
          <w:rFonts w:ascii="Arial" w:hAnsi="Arial" w:cs="Arial"/>
          <w:b/>
          <w:bCs/>
          <w:sz w:val="24"/>
          <w:szCs w:val="24"/>
        </w:rPr>
        <w:t xml:space="preserve"> </w:t>
      </w:r>
      <w:r w:rsidRPr="00DC38BC">
        <w:rPr>
          <w:rFonts w:ascii="Arial" w:hAnsi="Arial" w:cs="Arial"/>
          <w:sz w:val="24"/>
          <w:szCs w:val="24"/>
          <w:lang w:val="es-MX" w:eastAsia="es-ES_tradnl"/>
        </w:rPr>
        <w:t xml:space="preserve">Este </w:t>
      </w:r>
      <w:r>
        <w:rPr>
          <w:rFonts w:ascii="Arial" w:hAnsi="Arial" w:cs="Arial"/>
          <w:sz w:val="24"/>
          <w:szCs w:val="24"/>
          <w:lang w:val="es-MX" w:eastAsia="es-ES_tradnl"/>
        </w:rPr>
        <w:t xml:space="preserve">acuerdo </w:t>
      </w:r>
      <w:r w:rsidRPr="00DC38BC">
        <w:rPr>
          <w:rFonts w:ascii="Arial" w:hAnsi="Arial" w:cs="Arial"/>
          <w:sz w:val="24"/>
          <w:szCs w:val="24"/>
          <w:lang w:val="es-MX" w:eastAsia="es-ES_tradnl"/>
        </w:rPr>
        <w:t xml:space="preserve">entrará en vigor </w:t>
      </w:r>
      <w:r>
        <w:rPr>
          <w:rFonts w:ascii="Arial" w:hAnsi="Arial" w:cs="Arial"/>
          <w:sz w:val="24"/>
          <w:szCs w:val="24"/>
          <w:lang w:val="es-MX" w:eastAsia="es-ES_tradnl"/>
        </w:rPr>
        <w:t xml:space="preserve">en el momento de su aprobación por el Pleno del H. Congreso del </w:t>
      </w:r>
      <w:r w:rsidRPr="00DC38BC">
        <w:rPr>
          <w:rFonts w:ascii="Arial" w:hAnsi="Arial" w:cs="Arial"/>
          <w:sz w:val="24"/>
          <w:szCs w:val="24"/>
          <w:lang w:val="es-MX" w:eastAsia="es-ES_tradnl"/>
        </w:rPr>
        <w:t>Estado de Yucatán.</w:t>
      </w:r>
    </w:p>
    <w:p w:rsidR="001869BA" w:rsidRPr="001869BA" w:rsidRDefault="001869BA" w:rsidP="0081470F">
      <w:pPr>
        <w:ind w:firstLine="709"/>
        <w:jc w:val="both"/>
        <w:rPr>
          <w:rFonts w:ascii="Arial" w:hAnsi="Arial" w:cs="Arial"/>
          <w:b/>
          <w:sz w:val="24"/>
          <w:szCs w:val="24"/>
          <w:lang w:val="es-MX"/>
        </w:rPr>
      </w:pPr>
    </w:p>
    <w:p w:rsidR="00376EA6" w:rsidRDefault="0081470F" w:rsidP="001869BA">
      <w:pPr>
        <w:ind w:firstLine="709"/>
        <w:jc w:val="both"/>
        <w:rPr>
          <w:rFonts w:ascii="Arial" w:hAnsi="Arial" w:cs="Arial"/>
          <w:b/>
          <w:sz w:val="24"/>
          <w:szCs w:val="24"/>
        </w:rPr>
      </w:pPr>
      <w:r w:rsidRPr="0081470F">
        <w:rPr>
          <w:rFonts w:ascii="Arial" w:hAnsi="Arial" w:cs="Arial"/>
          <w:b/>
          <w:sz w:val="24"/>
          <w:szCs w:val="24"/>
        </w:rPr>
        <w:t>DADO EN LA SALA DE COMISIONES “ABOGADA ANTONIA JIMÉNEZ TRAVA” DEL RECINTO DEL PODER LEGISLATIVO, EN LA CIUDAD DE MÉRIDA, YUCATÁN, A LOS VEINTISÉIS DÍAS DEL MES DE SEPTIEMBRE DEL AÑO DOS MIL DIECINUEVE.</w:t>
      </w:r>
    </w:p>
    <w:p w:rsidR="00186446" w:rsidRPr="00B63374" w:rsidRDefault="00186446" w:rsidP="001869BA">
      <w:pPr>
        <w:ind w:firstLine="709"/>
        <w:jc w:val="both"/>
        <w:rPr>
          <w:rFonts w:ascii="Arial" w:hAnsi="Arial" w:cs="Arial"/>
          <w:b/>
          <w:bCs/>
        </w:rPr>
      </w:pPr>
    </w:p>
    <w:p w:rsidR="007D44DA" w:rsidRDefault="001869BA" w:rsidP="001869BA">
      <w:pPr>
        <w:pStyle w:val="Textoindependiente"/>
        <w:spacing w:line="240" w:lineRule="auto"/>
        <w:ind w:firstLine="426"/>
        <w:jc w:val="center"/>
        <w:rPr>
          <w:rFonts w:ascii="Arial" w:hAnsi="Arial" w:cs="Arial"/>
          <w:b/>
          <w:caps/>
          <w:szCs w:val="22"/>
        </w:rPr>
      </w:pPr>
      <w:r w:rsidRPr="00947350">
        <w:rPr>
          <w:rFonts w:ascii="Arial" w:hAnsi="Arial" w:cs="Arial"/>
          <w:b/>
          <w:szCs w:val="22"/>
        </w:rPr>
        <w:t xml:space="preserve">COMISIÓN PERMANENTE DE </w:t>
      </w:r>
      <w:r>
        <w:rPr>
          <w:rFonts w:ascii="Arial" w:hAnsi="Arial" w:cs="Arial"/>
          <w:b/>
          <w:szCs w:val="22"/>
        </w:rPr>
        <w:t xml:space="preserve">VIGILANCIA DE LA CUENTA PÚBLICA, </w:t>
      </w:r>
      <w:r w:rsidRPr="00947350">
        <w:rPr>
          <w:rFonts w:ascii="Arial" w:hAnsi="Arial" w:cs="Arial"/>
          <w:b/>
          <w:szCs w:val="22"/>
        </w:rPr>
        <w:t>TRANSPARENCIA</w:t>
      </w:r>
      <w:r>
        <w:rPr>
          <w:rFonts w:ascii="Arial" w:hAnsi="Arial" w:cs="Arial"/>
          <w:b/>
          <w:szCs w:val="22"/>
        </w:rPr>
        <w:t xml:space="preserve">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EA6C3D" w:rsidTr="00EA6C3D">
        <w:trPr>
          <w:tblHeader/>
          <w:jc w:val="center"/>
        </w:trPr>
        <w:tc>
          <w:tcPr>
            <w:tcW w:w="2088" w:type="dxa"/>
            <w:shd w:val="clear" w:color="auto" w:fill="A6A6A6"/>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CARGO</w:t>
            </w:r>
          </w:p>
        </w:tc>
        <w:tc>
          <w:tcPr>
            <w:tcW w:w="2269" w:type="dxa"/>
            <w:shd w:val="clear" w:color="auto" w:fill="A6A6A6"/>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nombre</w:t>
            </w:r>
          </w:p>
        </w:tc>
        <w:tc>
          <w:tcPr>
            <w:tcW w:w="2272" w:type="dxa"/>
            <w:shd w:val="clear" w:color="auto" w:fill="A6A6A6"/>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VOTO A FAVOR</w:t>
            </w:r>
          </w:p>
        </w:tc>
        <w:tc>
          <w:tcPr>
            <w:tcW w:w="2416" w:type="dxa"/>
            <w:shd w:val="clear" w:color="auto" w:fill="A6A6A6"/>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VOTO EN CONTRA</w:t>
            </w:r>
          </w:p>
        </w:tc>
      </w:tr>
      <w:tr w:rsidR="00EA6C3D" w:rsidRPr="0087721C" w:rsidTr="00B63374">
        <w:trPr>
          <w:jc w:val="center"/>
        </w:trPr>
        <w:tc>
          <w:tcPr>
            <w:tcW w:w="2088" w:type="dxa"/>
            <w:tcBorders>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PRESIDENTE</w:t>
            </w:r>
          </w:p>
        </w:tc>
        <w:tc>
          <w:tcPr>
            <w:tcW w:w="2269" w:type="dxa"/>
            <w:tcBorders>
              <w:bottom w:val="single" w:sz="4" w:space="0" w:color="auto"/>
            </w:tcBorders>
            <w:shd w:val="clear" w:color="auto" w:fill="auto"/>
            <w:vAlign w:val="center"/>
          </w:tcPr>
          <w:p w:rsidR="00EA6C3D" w:rsidRPr="00EB78D4" w:rsidRDefault="00EA6C3D" w:rsidP="001869BA">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D323A78" wp14:editId="1AF9F9B8">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A6C3D" w:rsidRPr="0014540B" w:rsidRDefault="00FC7274" w:rsidP="001869BA">
            <w:pPr>
              <w:jc w:val="center"/>
              <w:rPr>
                <w:rFonts w:asciiTheme="minorHAnsi" w:hAnsiTheme="minorHAnsi" w:cstheme="minorHAnsi"/>
                <w:b/>
              </w:rPr>
            </w:pPr>
            <w:hyperlink r:id="rId9"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MARIO ALEJANDRO CUEVAS MENA</w:t>
              </w:r>
            </w:hyperlink>
          </w:p>
        </w:tc>
        <w:tc>
          <w:tcPr>
            <w:tcW w:w="2272" w:type="dxa"/>
            <w:tcBorders>
              <w:bottom w:val="single" w:sz="4" w:space="0" w:color="auto"/>
            </w:tcBorders>
            <w:shd w:val="clear" w:color="auto" w:fill="auto"/>
          </w:tcPr>
          <w:p w:rsidR="00EA6C3D" w:rsidRPr="0087721C" w:rsidRDefault="00EA6C3D" w:rsidP="001869BA">
            <w:pPr>
              <w:pStyle w:val="Textoindependiente"/>
              <w:spacing w:line="240" w:lineRule="auto"/>
              <w:rPr>
                <w:caps/>
                <w:sz w:val="20"/>
                <w:lang w:val="es-MX"/>
              </w:rPr>
            </w:pPr>
          </w:p>
        </w:tc>
        <w:tc>
          <w:tcPr>
            <w:tcW w:w="2416" w:type="dxa"/>
            <w:tcBorders>
              <w:bottom w:val="single" w:sz="4" w:space="0" w:color="auto"/>
            </w:tcBorders>
            <w:shd w:val="clear" w:color="auto" w:fill="auto"/>
          </w:tcPr>
          <w:p w:rsidR="00EA6C3D" w:rsidRPr="0087721C" w:rsidRDefault="00EA6C3D" w:rsidP="001869BA">
            <w:pPr>
              <w:pStyle w:val="Textoindependiente"/>
              <w:spacing w:line="240" w:lineRule="auto"/>
              <w:rPr>
                <w:caps/>
                <w:sz w:val="20"/>
                <w:lang w:val="es-MX"/>
              </w:rPr>
            </w:pPr>
          </w:p>
        </w:tc>
      </w:tr>
      <w:tr w:rsidR="00EA6C3D" w:rsidRPr="009A78E9" w:rsidTr="00B540CA">
        <w:trPr>
          <w:jc w:val="center"/>
        </w:trPr>
        <w:tc>
          <w:tcPr>
            <w:tcW w:w="2088" w:type="dxa"/>
            <w:tcBorders>
              <w:top w:val="nil"/>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lang w:val="es-MX"/>
              </w:rPr>
            </w:pPr>
          </w:p>
          <w:p w:rsidR="00EA6C3D" w:rsidRPr="00EA6C3D" w:rsidRDefault="00EA6C3D" w:rsidP="001869BA">
            <w:pPr>
              <w:pStyle w:val="Textoindependiente"/>
              <w:spacing w:line="240" w:lineRule="auto"/>
              <w:jc w:val="center"/>
              <w:rPr>
                <w:rFonts w:ascii="Arial" w:hAnsi="Arial" w:cs="Arial"/>
                <w:b/>
                <w:caps/>
                <w:sz w:val="20"/>
                <w:lang w:val="es-MX"/>
              </w:rPr>
            </w:pPr>
          </w:p>
          <w:p w:rsidR="00EA6C3D" w:rsidRDefault="00EA6C3D" w:rsidP="001869BA">
            <w:pPr>
              <w:pStyle w:val="Textoindependiente"/>
              <w:spacing w:line="240" w:lineRule="auto"/>
              <w:jc w:val="center"/>
              <w:rPr>
                <w:rFonts w:ascii="Arial" w:hAnsi="Arial" w:cs="Arial"/>
                <w:b/>
                <w:caps/>
                <w:sz w:val="20"/>
                <w:lang w:val="es-MX"/>
              </w:rPr>
            </w:pPr>
          </w:p>
          <w:p w:rsidR="00FD66BD" w:rsidRPr="00EA6C3D" w:rsidRDefault="00FD66BD" w:rsidP="001869BA">
            <w:pPr>
              <w:pStyle w:val="Textoindependiente"/>
              <w:spacing w:line="240" w:lineRule="auto"/>
              <w:jc w:val="center"/>
              <w:rPr>
                <w:rFonts w:ascii="Arial" w:hAnsi="Arial" w:cs="Arial"/>
                <w:b/>
                <w:caps/>
                <w:sz w:val="20"/>
                <w:lang w:val="es-MX"/>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VICEPRESIDENTE</w:t>
            </w:r>
          </w:p>
        </w:tc>
        <w:tc>
          <w:tcPr>
            <w:tcW w:w="2269" w:type="dxa"/>
            <w:tcBorders>
              <w:top w:val="single" w:sz="4" w:space="0" w:color="auto"/>
              <w:bottom w:val="single" w:sz="4" w:space="0" w:color="auto"/>
            </w:tcBorders>
            <w:shd w:val="clear" w:color="auto" w:fill="auto"/>
            <w:vAlign w:val="center"/>
          </w:tcPr>
          <w:p w:rsidR="00EA6C3D" w:rsidRPr="00EB78D4" w:rsidRDefault="00EA6C3D" w:rsidP="001869BA">
            <w:pPr>
              <w:jc w:val="center"/>
              <w:rPr>
                <w:rFonts w:asciiTheme="minorHAnsi" w:hAnsiTheme="minorHAnsi" w:cstheme="minorHAnsi"/>
                <w:b/>
                <w:sz w:val="16"/>
                <w:szCs w:val="16"/>
                <w:lang w:val="es-ES_tradnl"/>
              </w:rPr>
            </w:pPr>
            <w:r w:rsidRPr="00EB78D4">
              <w:rPr>
                <w:rFonts w:cstheme="minorHAnsi"/>
                <w:noProof/>
                <w:color w:val="000000"/>
                <w:sz w:val="16"/>
                <w:szCs w:val="16"/>
                <w:lang w:val="es-MX" w:eastAsia="es-MX"/>
              </w:rPr>
              <w:drawing>
                <wp:inline distT="0" distB="0" distL="0" distR="0" wp14:anchorId="02EDBF72" wp14:editId="75D62358">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rsidR="00EA6C3D" w:rsidRPr="0014540B" w:rsidRDefault="00EA6C3D" w:rsidP="001869BA">
            <w:pPr>
              <w:jc w:val="center"/>
              <w:rPr>
                <w:rFonts w:asciiTheme="minorHAnsi" w:hAnsiTheme="minorHAnsi" w:cstheme="minorHAnsi"/>
                <w:b/>
              </w:rPr>
            </w:pPr>
            <w:r w:rsidRPr="0014540B">
              <w:rPr>
                <w:rFonts w:asciiTheme="minorHAnsi" w:hAnsiTheme="minorHAnsi" w:cstheme="minorHAnsi"/>
                <w:b/>
                <w:lang w:val="es-ES_tradnl"/>
              </w:rPr>
              <w:t>DIP. WARNEL MAY ESCOBAR</w:t>
            </w:r>
          </w:p>
        </w:tc>
        <w:tc>
          <w:tcPr>
            <w:tcW w:w="2272"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r>
      <w:tr w:rsidR="00EA6C3D" w:rsidRPr="009A78E9" w:rsidTr="00B540CA">
        <w:trPr>
          <w:jc w:val="center"/>
        </w:trPr>
        <w:tc>
          <w:tcPr>
            <w:tcW w:w="2088" w:type="dxa"/>
            <w:tcBorders>
              <w:top w:val="single" w:sz="4" w:space="0" w:color="auto"/>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lang w:val="pt-BR"/>
              </w:rPr>
            </w:pPr>
          </w:p>
          <w:p w:rsidR="00EA6C3D" w:rsidRPr="00EA6C3D" w:rsidRDefault="00EA6C3D" w:rsidP="001869BA">
            <w:pPr>
              <w:pStyle w:val="Textoindependiente"/>
              <w:spacing w:line="240" w:lineRule="auto"/>
              <w:jc w:val="center"/>
              <w:rPr>
                <w:rFonts w:ascii="Arial" w:hAnsi="Arial" w:cs="Arial"/>
                <w:b/>
                <w:caps/>
                <w:sz w:val="20"/>
                <w:lang w:val="pt-BR"/>
              </w:rPr>
            </w:pPr>
          </w:p>
          <w:p w:rsidR="00EA6C3D" w:rsidRPr="00EA6C3D" w:rsidRDefault="00EA6C3D" w:rsidP="001869BA">
            <w:pPr>
              <w:pStyle w:val="Textoindependiente"/>
              <w:spacing w:line="240" w:lineRule="auto"/>
              <w:jc w:val="center"/>
              <w:rPr>
                <w:rFonts w:ascii="Arial" w:hAnsi="Arial" w:cs="Arial"/>
                <w:b/>
                <w:caps/>
                <w:sz w:val="20"/>
                <w:lang w:val="pt-BR"/>
              </w:rPr>
            </w:pPr>
          </w:p>
          <w:p w:rsidR="00EA6C3D" w:rsidRPr="00EA6C3D" w:rsidRDefault="00EA6C3D" w:rsidP="001869BA">
            <w:pPr>
              <w:pStyle w:val="Textoindependiente"/>
              <w:spacing w:line="240" w:lineRule="auto"/>
              <w:jc w:val="center"/>
              <w:rPr>
                <w:rFonts w:ascii="Arial" w:hAnsi="Arial" w:cs="Arial"/>
                <w:b/>
                <w:caps/>
                <w:sz w:val="20"/>
                <w:lang w:val="pt-BR"/>
              </w:rPr>
            </w:pPr>
            <w:r w:rsidRPr="00EA6C3D">
              <w:rPr>
                <w:rFonts w:ascii="Arial" w:hAnsi="Arial" w:cs="Arial"/>
                <w:b/>
                <w:caps/>
                <w:sz w:val="20"/>
                <w:lang w:val="pt-BR"/>
              </w:rPr>
              <w:t>secretariA</w:t>
            </w:r>
          </w:p>
        </w:tc>
        <w:tc>
          <w:tcPr>
            <w:tcW w:w="2269" w:type="dxa"/>
            <w:tcBorders>
              <w:top w:val="single" w:sz="4" w:space="0" w:color="auto"/>
              <w:bottom w:val="single" w:sz="4" w:space="0" w:color="auto"/>
            </w:tcBorders>
            <w:shd w:val="clear" w:color="auto" w:fill="auto"/>
          </w:tcPr>
          <w:p w:rsidR="00EA6C3D" w:rsidRPr="00EB78D4" w:rsidRDefault="00EA6C3D" w:rsidP="001869BA">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3316EA3F" wp14:editId="1125466F">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A6C3D" w:rsidRPr="0014540B" w:rsidRDefault="00FC7274" w:rsidP="001869BA">
            <w:pPr>
              <w:jc w:val="center"/>
              <w:rPr>
                <w:rFonts w:asciiTheme="minorHAnsi" w:hAnsiTheme="minorHAnsi" w:cstheme="minorHAnsi"/>
                <w:b/>
                <w:noProof/>
                <w:lang w:val="es-MX" w:eastAsia="es-MX"/>
              </w:rPr>
            </w:pPr>
            <w:hyperlink r:id="rId12"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ROSA ADRIANA DÍAZ LIZAMA</w:t>
              </w:r>
            </w:hyperlink>
          </w:p>
        </w:tc>
        <w:tc>
          <w:tcPr>
            <w:tcW w:w="2272" w:type="dxa"/>
            <w:tcBorders>
              <w:top w:val="single" w:sz="4" w:space="0" w:color="auto"/>
              <w:bottom w:val="single" w:sz="4" w:space="0" w:color="auto"/>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single" w:sz="4" w:space="0" w:color="auto"/>
              <w:bottom w:val="single" w:sz="4" w:space="0" w:color="auto"/>
            </w:tcBorders>
            <w:shd w:val="clear" w:color="auto" w:fill="auto"/>
          </w:tcPr>
          <w:p w:rsidR="00EA6C3D" w:rsidRPr="009A78E9" w:rsidRDefault="00EA6C3D" w:rsidP="001869BA">
            <w:pPr>
              <w:pStyle w:val="Textoindependiente"/>
              <w:spacing w:line="240" w:lineRule="auto"/>
              <w:rPr>
                <w:caps/>
                <w:sz w:val="20"/>
              </w:rPr>
            </w:pPr>
          </w:p>
        </w:tc>
      </w:tr>
      <w:tr w:rsidR="00B540CA" w:rsidRPr="009A78E9" w:rsidTr="00B540CA">
        <w:trPr>
          <w:jc w:val="center"/>
        </w:trPr>
        <w:tc>
          <w:tcPr>
            <w:tcW w:w="9045" w:type="dxa"/>
            <w:gridSpan w:val="4"/>
            <w:tcBorders>
              <w:top w:val="single" w:sz="4" w:space="0" w:color="auto"/>
              <w:left w:val="nil"/>
              <w:bottom w:val="nil"/>
              <w:right w:val="nil"/>
            </w:tcBorders>
            <w:shd w:val="clear" w:color="auto" w:fill="auto"/>
          </w:tcPr>
          <w:p w:rsidR="00B540CA" w:rsidRPr="00B540CA" w:rsidRDefault="00B540CA" w:rsidP="00B540CA">
            <w:pPr>
              <w:pStyle w:val="Textoindependiente2"/>
              <w:spacing w:after="0" w:line="240" w:lineRule="auto"/>
              <w:ind w:firstLine="708"/>
              <w:jc w:val="both"/>
              <w:rPr>
                <w:rFonts w:ascii="Arial" w:hAnsi="Arial" w:cs="Arial"/>
                <w:b/>
                <w:i/>
                <w:caps/>
                <w:sz w:val="14"/>
                <w:szCs w:val="14"/>
                <w:lang w:eastAsia="es-ES"/>
              </w:rPr>
            </w:pPr>
          </w:p>
        </w:tc>
      </w:tr>
      <w:tr w:rsidR="00EA6C3D" w:rsidRPr="009A78E9" w:rsidTr="00B540CA">
        <w:trPr>
          <w:jc w:val="center"/>
        </w:trPr>
        <w:tc>
          <w:tcPr>
            <w:tcW w:w="2088" w:type="dxa"/>
            <w:tcBorders>
              <w:top w:val="nil"/>
            </w:tcBorders>
            <w:shd w:val="clear" w:color="auto" w:fill="auto"/>
          </w:tcPr>
          <w:p w:rsidR="00EA6C3D" w:rsidRPr="00EA6C3D" w:rsidRDefault="00EA6C3D" w:rsidP="001869BA">
            <w:pPr>
              <w:pStyle w:val="Textoindependiente"/>
              <w:spacing w:line="240" w:lineRule="auto"/>
              <w:jc w:val="center"/>
              <w:rPr>
                <w:rFonts w:ascii="Arial" w:hAnsi="Arial" w:cs="Arial"/>
                <w:b/>
                <w:caps/>
                <w:sz w:val="20"/>
                <w:lang w:val="pt-BR"/>
              </w:rPr>
            </w:pPr>
          </w:p>
          <w:p w:rsidR="00EA6C3D" w:rsidRDefault="00EA6C3D" w:rsidP="001869BA">
            <w:pPr>
              <w:pStyle w:val="Textoindependiente"/>
              <w:spacing w:line="240" w:lineRule="auto"/>
              <w:jc w:val="center"/>
              <w:rPr>
                <w:rFonts w:ascii="Arial" w:hAnsi="Arial" w:cs="Arial"/>
                <w:b/>
                <w:caps/>
                <w:sz w:val="20"/>
                <w:lang w:val="pt-BR"/>
              </w:rPr>
            </w:pPr>
          </w:p>
          <w:p w:rsidR="00EA6C3D" w:rsidRPr="00EA6C3D" w:rsidRDefault="00EA6C3D" w:rsidP="001869BA">
            <w:pPr>
              <w:pStyle w:val="Textoindependiente"/>
              <w:spacing w:line="240" w:lineRule="auto"/>
              <w:jc w:val="center"/>
              <w:rPr>
                <w:rFonts w:ascii="Arial" w:hAnsi="Arial" w:cs="Arial"/>
                <w:b/>
                <w:caps/>
                <w:sz w:val="20"/>
                <w:lang w:val="pt-BR"/>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lang w:val="pt-BR"/>
              </w:rPr>
              <w:t>SECRETARIA</w:t>
            </w:r>
          </w:p>
        </w:tc>
        <w:tc>
          <w:tcPr>
            <w:tcW w:w="2269" w:type="dxa"/>
            <w:tcBorders>
              <w:top w:val="nil"/>
            </w:tcBorders>
            <w:shd w:val="clear" w:color="auto" w:fill="auto"/>
          </w:tcPr>
          <w:p w:rsidR="00EA6C3D" w:rsidRPr="00EB78D4" w:rsidRDefault="00EA6C3D" w:rsidP="001869BA">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5E0BD81B" wp14:editId="076E5E1A">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77685"/>
                          </a:xfrm>
                          <a:prstGeom prst="rect">
                            <a:avLst/>
                          </a:prstGeom>
                          <a:noFill/>
                          <a:ln>
                            <a:noFill/>
                          </a:ln>
                        </pic:spPr>
                      </pic:pic>
                    </a:graphicData>
                  </a:graphic>
                </wp:inline>
              </w:drawing>
            </w:r>
          </w:p>
          <w:p w:rsidR="00EA6C3D" w:rsidRPr="0014540B" w:rsidRDefault="00EA6C3D" w:rsidP="001869BA">
            <w:pPr>
              <w:jc w:val="center"/>
              <w:rPr>
                <w:rFonts w:asciiTheme="minorHAnsi" w:hAnsiTheme="minorHAnsi" w:cstheme="minorHAnsi"/>
                <w:b/>
              </w:rPr>
            </w:pPr>
            <w:r w:rsidRPr="0014540B">
              <w:rPr>
                <w:rFonts w:asciiTheme="minorHAnsi" w:hAnsiTheme="minorHAnsi" w:cstheme="minorHAnsi"/>
                <w:b/>
              </w:rPr>
              <w:t>DIP. LIZZETE JANICE ESCOBEDO SALAZAR</w:t>
            </w:r>
          </w:p>
        </w:tc>
        <w:tc>
          <w:tcPr>
            <w:tcW w:w="2272" w:type="dxa"/>
            <w:tcBorders>
              <w:top w:val="nil"/>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1869BA">
            <w:pPr>
              <w:pStyle w:val="Textoindependiente"/>
              <w:spacing w:line="240" w:lineRule="auto"/>
              <w:rPr>
                <w:caps/>
                <w:sz w:val="20"/>
              </w:rPr>
            </w:pPr>
          </w:p>
        </w:tc>
      </w:tr>
      <w:tr w:rsidR="00EA6C3D" w:rsidRPr="009A78E9" w:rsidTr="00B63374">
        <w:trPr>
          <w:jc w:val="center"/>
        </w:trPr>
        <w:tc>
          <w:tcPr>
            <w:tcW w:w="2088" w:type="dxa"/>
            <w:tcBorders>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lang w:val="pt-BR"/>
              </w:rPr>
            </w:pPr>
            <w:r w:rsidRPr="00EA6C3D">
              <w:rPr>
                <w:rFonts w:ascii="Arial" w:hAnsi="Arial" w:cs="Arial"/>
                <w:b/>
                <w:caps/>
                <w:sz w:val="20"/>
              </w:rPr>
              <w:t>VOCAL</w:t>
            </w:r>
          </w:p>
        </w:tc>
        <w:tc>
          <w:tcPr>
            <w:tcW w:w="2269" w:type="dxa"/>
            <w:tcBorders>
              <w:bottom w:val="single" w:sz="4" w:space="0" w:color="auto"/>
            </w:tcBorders>
            <w:shd w:val="clear" w:color="auto" w:fill="auto"/>
          </w:tcPr>
          <w:p w:rsidR="00EA6C3D" w:rsidRPr="00EB78D4" w:rsidRDefault="00EA6C3D" w:rsidP="001869BA">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1CBA34" wp14:editId="59201D8D">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A6C3D" w:rsidRPr="0014540B" w:rsidRDefault="00EA6C3D" w:rsidP="001869BA">
            <w:pPr>
              <w:jc w:val="center"/>
              <w:rPr>
                <w:rFonts w:asciiTheme="minorHAnsi" w:hAnsiTheme="minorHAnsi" w:cstheme="minorHAnsi"/>
                <w:b/>
                <w:caps/>
                <w:lang w:val="pt-BR"/>
              </w:rPr>
            </w:pPr>
            <w:r w:rsidRPr="0014540B">
              <w:rPr>
                <w:rFonts w:asciiTheme="minorHAnsi" w:hAnsiTheme="minorHAnsi" w:cstheme="minorHAnsi"/>
                <w:b/>
              </w:rPr>
              <w:t>DIP. FELIPE CERVERA HERN</w:t>
            </w:r>
            <w:r w:rsidR="00932827">
              <w:rPr>
                <w:rFonts w:asciiTheme="minorHAnsi" w:hAnsiTheme="minorHAnsi" w:cstheme="minorHAnsi"/>
                <w:b/>
              </w:rPr>
              <w:t>Á</w:t>
            </w:r>
            <w:r w:rsidRPr="0014540B">
              <w:rPr>
                <w:rFonts w:asciiTheme="minorHAnsi" w:hAnsiTheme="minorHAnsi" w:cstheme="minorHAnsi"/>
                <w:b/>
              </w:rPr>
              <w:t>NDEZ</w:t>
            </w:r>
          </w:p>
        </w:tc>
        <w:tc>
          <w:tcPr>
            <w:tcW w:w="2272" w:type="dxa"/>
            <w:tcBorders>
              <w:bottom w:val="single" w:sz="4" w:space="0" w:color="auto"/>
            </w:tcBorders>
            <w:shd w:val="clear" w:color="auto" w:fill="auto"/>
          </w:tcPr>
          <w:p w:rsidR="00EA6C3D" w:rsidRPr="009A78E9" w:rsidRDefault="00EA6C3D" w:rsidP="001869BA">
            <w:pPr>
              <w:pStyle w:val="Textoindependiente"/>
              <w:spacing w:line="240" w:lineRule="auto"/>
              <w:rPr>
                <w:caps/>
                <w:sz w:val="20"/>
              </w:rPr>
            </w:pPr>
          </w:p>
        </w:tc>
        <w:tc>
          <w:tcPr>
            <w:tcW w:w="2416" w:type="dxa"/>
            <w:tcBorders>
              <w:bottom w:val="single" w:sz="4" w:space="0" w:color="auto"/>
            </w:tcBorders>
            <w:shd w:val="clear" w:color="auto" w:fill="auto"/>
          </w:tcPr>
          <w:p w:rsidR="00EA6C3D" w:rsidRPr="009A78E9" w:rsidRDefault="00EA6C3D" w:rsidP="001869BA">
            <w:pPr>
              <w:pStyle w:val="Textoindependiente"/>
              <w:spacing w:line="240" w:lineRule="auto"/>
              <w:rPr>
                <w:caps/>
                <w:sz w:val="20"/>
              </w:rPr>
            </w:pPr>
          </w:p>
        </w:tc>
      </w:tr>
      <w:tr w:rsidR="00EA6C3D" w:rsidRPr="009A78E9" w:rsidTr="00B63374">
        <w:trPr>
          <w:jc w:val="center"/>
        </w:trPr>
        <w:tc>
          <w:tcPr>
            <w:tcW w:w="2088" w:type="dxa"/>
            <w:tcBorders>
              <w:top w:val="nil"/>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bottom w:val="single" w:sz="4" w:space="0" w:color="auto"/>
            </w:tcBorders>
            <w:shd w:val="clear" w:color="auto" w:fill="auto"/>
            <w:vAlign w:val="center"/>
          </w:tcPr>
          <w:p w:rsidR="00EA6C3D" w:rsidRPr="00EB78D4" w:rsidRDefault="00EA6C3D" w:rsidP="001869BA">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01AA10F" wp14:editId="58A1996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rsidR="00EA6C3D" w:rsidRPr="0014540B" w:rsidRDefault="00FC7274" w:rsidP="001869BA">
            <w:pPr>
              <w:jc w:val="center"/>
              <w:rPr>
                <w:rFonts w:asciiTheme="minorHAnsi" w:hAnsiTheme="minorHAnsi" w:cstheme="minorHAnsi"/>
                <w:b/>
              </w:rPr>
            </w:pPr>
            <w:hyperlink r:id="rId16"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MIGUEL ESTEBAN RODRÍGUEZ BAQUEIRO</w:t>
              </w:r>
            </w:hyperlink>
          </w:p>
        </w:tc>
        <w:tc>
          <w:tcPr>
            <w:tcW w:w="2272"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r>
      <w:tr w:rsidR="00EA6C3D" w:rsidRPr="009A78E9" w:rsidTr="00B540CA">
        <w:trPr>
          <w:jc w:val="center"/>
        </w:trPr>
        <w:tc>
          <w:tcPr>
            <w:tcW w:w="2088" w:type="dxa"/>
            <w:tcBorders>
              <w:top w:val="nil"/>
              <w:bottom w:val="single" w:sz="4" w:space="0" w:color="auto"/>
            </w:tcBorders>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bottom w:val="single" w:sz="4" w:space="0" w:color="auto"/>
            </w:tcBorders>
            <w:shd w:val="clear" w:color="auto" w:fill="auto"/>
          </w:tcPr>
          <w:p w:rsidR="00EA6C3D" w:rsidRPr="00EB78D4" w:rsidRDefault="00EA6C3D" w:rsidP="001869BA">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4A88211F" wp14:editId="636B8E62">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EA6C3D" w:rsidRPr="0014540B" w:rsidRDefault="00EA6C3D" w:rsidP="001869BA">
            <w:pPr>
              <w:jc w:val="center"/>
              <w:rPr>
                <w:rFonts w:asciiTheme="minorHAnsi" w:hAnsiTheme="minorHAnsi" w:cstheme="minorHAnsi"/>
                <w:b/>
              </w:rPr>
            </w:pPr>
            <w:r w:rsidRPr="0014540B">
              <w:rPr>
                <w:rFonts w:asciiTheme="minorHAnsi" w:hAnsiTheme="minorHAnsi" w:cstheme="minorHAnsi"/>
                <w:b/>
              </w:rPr>
              <w:t xml:space="preserve">DIP. MARÍA </w:t>
            </w:r>
            <w:r w:rsidR="00932827">
              <w:rPr>
                <w:rFonts w:asciiTheme="minorHAnsi" w:hAnsiTheme="minorHAnsi" w:cstheme="minorHAnsi"/>
                <w:b/>
              </w:rPr>
              <w:t xml:space="preserve">DE LOS </w:t>
            </w:r>
            <w:r w:rsidRPr="0014540B">
              <w:rPr>
                <w:rFonts w:asciiTheme="minorHAnsi" w:hAnsiTheme="minorHAnsi" w:cstheme="minorHAnsi"/>
                <w:b/>
              </w:rPr>
              <w:t>MILAGROS ROMERO BASTARRACHEA</w:t>
            </w:r>
          </w:p>
        </w:tc>
        <w:tc>
          <w:tcPr>
            <w:tcW w:w="2272"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1869BA">
            <w:pPr>
              <w:pStyle w:val="Textoindependiente"/>
              <w:spacing w:line="240" w:lineRule="auto"/>
              <w:rPr>
                <w:caps/>
                <w:sz w:val="20"/>
              </w:rPr>
            </w:pPr>
          </w:p>
        </w:tc>
      </w:tr>
      <w:tr w:rsidR="00B540CA" w:rsidRPr="009A78E9" w:rsidTr="00B540CA">
        <w:trPr>
          <w:jc w:val="center"/>
        </w:trPr>
        <w:tc>
          <w:tcPr>
            <w:tcW w:w="9045" w:type="dxa"/>
            <w:gridSpan w:val="4"/>
            <w:tcBorders>
              <w:left w:val="nil"/>
              <w:bottom w:val="nil"/>
              <w:right w:val="nil"/>
            </w:tcBorders>
            <w:shd w:val="clear" w:color="auto" w:fill="auto"/>
          </w:tcPr>
          <w:p w:rsidR="00B540CA" w:rsidRPr="00B540CA" w:rsidRDefault="00B540CA" w:rsidP="00B540CA">
            <w:pPr>
              <w:pStyle w:val="Textoindependiente2"/>
              <w:spacing w:after="0" w:line="240" w:lineRule="auto"/>
              <w:ind w:firstLine="708"/>
              <w:jc w:val="both"/>
              <w:rPr>
                <w:rFonts w:ascii="Arial" w:hAnsi="Arial" w:cs="Arial"/>
                <w:b/>
                <w:i/>
                <w:caps/>
                <w:sz w:val="14"/>
                <w:szCs w:val="14"/>
                <w:lang w:eastAsia="es-ES"/>
              </w:rPr>
            </w:pPr>
            <w:r w:rsidRPr="00B540CA">
              <w:rPr>
                <w:rFonts w:ascii="Arial" w:hAnsi="Arial" w:cs="Arial"/>
                <w:i/>
                <w:sz w:val="14"/>
                <w:szCs w:val="14"/>
                <w:lang w:val="es-ES"/>
              </w:rPr>
              <w:t>Esta hoja de firmas pertenece al Dictamen</w:t>
            </w:r>
            <w:r w:rsidR="00F40453">
              <w:rPr>
                <w:rFonts w:ascii="Arial" w:hAnsi="Arial" w:cs="Arial"/>
                <w:i/>
                <w:sz w:val="14"/>
                <w:szCs w:val="14"/>
                <w:lang w:val="es-ES"/>
              </w:rPr>
              <w:t xml:space="preserve"> de Acuerdo por el que se emite</w:t>
            </w:r>
            <w:r w:rsidRPr="00B540CA">
              <w:rPr>
                <w:rFonts w:ascii="Arial" w:hAnsi="Arial" w:cs="Arial"/>
                <w:i/>
                <w:sz w:val="14"/>
                <w:szCs w:val="14"/>
                <w:lang w:val="es-ES"/>
              </w:rPr>
              <w:t xml:space="preserve"> </w:t>
            </w:r>
            <w:r w:rsidRPr="00B540CA">
              <w:rPr>
                <w:rFonts w:ascii="Arial" w:hAnsi="Arial" w:cs="Arial"/>
                <w:i/>
                <w:sz w:val="14"/>
                <w:szCs w:val="14"/>
              </w:rPr>
              <w:t xml:space="preserve">la lista de candidatos para ocupar el cargo de un </w:t>
            </w:r>
            <w:r w:rsidR="00F40453">
              <w:rPr>
                <w:rFonts w:ascii="Arial" w:hAnsi="Arial" w:cs="Arial"/>
                <w:i/>
                <w:sz w:val="14"/>
                <w:szCs w:val="14"/>
              </w:rPr>
              <w:t>integrante</w:t>
            </w:r>
            <w:r w:rsidRPr="00B540CA">
              <w:rPr>
                <w:rFonts w:ascii="Arial" w:hAnsi="Arial" w:cs="Arial"/>
                <w:i/>
                <w:sz w:val="14"/>
                <w:szCs w:val="14"/>
              </w:rPr>
              <w:t xml:space="preserve"> de la comisión de selección del Comité de Participación Ciudadana del Sistema Estatal Anticorrupción de Yucatán. </w:t>
            </w:r>
          </w:p>
          <w:p w:rsidR="00B540CA" w:rsidRDefault="00B540CA" w:rsidP="001869BA">
            <w:pPr>
              <w:pStyle w:val="Textoindependiente"/>
              <w:spacing w:line="240" w:lineRule="auto"/>
              <w:rPr>
                <w:caps/>
                <w:sz w:val="20"/>
                <w:lang w:val="es-ES_tradnl"/>
              </w:rPr>
            </w:pPr>
          </w:p>
          <w:p w:rsidR="00B540CA" w:rsidRDefault="00B540CA" w:rsidP="001869BA">
            <w:pPr>
              <w:pStyle w:val="Textoindependiente"/>
              <w:spacing w:line="240" w:lineRule="auto"/>
              <w:rPr>
                <w:caps/>
                <w:sz w:val="20"/>
                <w:lang w:val="es-ES_tradnl"/>
              </w:rPr>
            </w:pPr>
          </w:p>
          <w:p w:rsidR="00B540CA" w:rsidRDefault="00B540CA" w:rsidP="001869BA">
            <w:pPr>
              <w:pStyle w:val="Textoindependiente"/>
              <w:spacing w:line="240" w:lineRule="auto"/>
              <w:rPr>
                <w:caps/>
                <w:sz w:val="20"/>
                <w:lang w:val="es-ES_tradnl"/>
              </w:rPr>
            </w:pPr>
          </w:p>
          <w:p w:rsidR="00B540CA" w:rsidRDefault="00B540CA" w:rsidP="001869BA">
            <w:pPr>
              <w:pStyle w:val="Textoindependiente"/>
              <w:spacing w:line="240" w:lineRule="auto"/>
              <w:rPr>
                <w:caps/>
                <w:sz w:val="20"/>
                <w:lang w:val="es-ES_tradnl"/>
              </w:rPr>
            </w:pPr>
          </w:p>
          <w:p w:rsidR="00B540CA" w:rsidRDefault="00B540CA" w:rsidP="001869BA">
            <w:pPr>
              <w:pStyle w:val="Textoindependiente"/>
              <w:spacing w:line="240" w:lineRule="auto"/>
              <w:rPr>
                <w:caps/>
                <w:sz w:val="20"/>
                <w:lang w:val="es-ES_tradnl"/>
              </w:rPr>
            </w:pPr>
          </w:p>
          <w:p w:rsidR="00B540CA" w:rsidRPr="00B540CA" w:rsidRDefault="00B540CA" w:rsidP="001869BA">
            <w:pPr>
              <w:pStyle w:val="Textoindependiente"/>
              <w:spacing w:line="240" w:lineRule="auto"/>
              <w:rPr>
                <w:caps/>
                <w:sz w:val="20"/>
                <w:lang w:val="es-ES_tradnl"/>
              </w:rPr>
            </w:pPr>
          </w:p>
        </w:tc>
      </w:tr>
      <w:tr w:rsidR="00EA6C3D" w:rsidRPr="009A78E9" w:rsidTr="00B540CA">
        <w:trPr>
          <w:jc w:val="center"/>
        </w:trPr>
        <w:tc>
          <w:tcPr>
            <w:tcW w:w="2088" w:type="dxa"/>
            <w:tcBorders>
              <w:top w:val="nil"/>
            </w:tcBorders>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nil"/>
            </w:tcBorders>
            <w:shd w:val="clear" w:color="auto" w:fill="auto"/>
          </w:tcPr>
          <w:p w:rsidR="00EA6C3D" w:rsidRPr="00EB78D4" w:rsidRDefault="00EA6C3D" w:rsidP="001869BA">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422390" wp14:editId="745B1C9B">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EA6C3D" w:rsidRPr="0014540B" w:rsidRDefault="00EA6C3D" w:rsidP="001869BA">
            <w:pPr>
              <w:jc w:val="center"/>
              <w:rPr>
                <w:rFonts w:asciiTheme="minorHAnsi" w:hAnsiTheme="minorHAnsi" w:cstheme="minorHAnsi"/>
                <w:b/>
              </w:rPr>
            </w:pPr>
            <w:r w:rsidRPr="0014540B">
              <w:rPr>
                <w:rFonts w:asciiTheme="minorHAnsi" w:hAnsiTheme="minorHAnsi" w:cstheme="minorHAnsi"/>
                <w:b/>
              </w:rPr>
              <w:t xml:space="preserve">DIP. </w:t>
            </w:r>
            <w:r w:rsidR="00932827">
              <w:rPr>
                <w:rFonts w:asciiTheme="minorHAnsi" w:hAnsiTheme="minorHAnsi" w:cstheme="minorHAnsi"/>
                <w:b/>
              </w:rPr>
              <w:t>MIRTHEA DEL ROSARIO ARJONA MARTÍ</w:t>
            </w:r>
            <w:r w:rsidRPr="0014540B">
              <w:rPr>
                <w:rFonts w:asciiTheme="minorHAnsi" w:hAnsiTheme="minorHAnsi" w:cstheme="minorHAnsi"/>
                <w:b/>
              </w:rPr>
              <w:t>N</w:t>
            </w:r>
          </w:p>
        </w:tc>
        <w:tc>
          <w:tcPr>
            <w:tcW w:w="2272" w:type="dxa"/>
            <w:tcBorders>
              <w:top w:val="nil"/>
            </w:tcBorders>
            <w:shd w:val="clear" w:color="auto" w:fill="auto"/>
          </w:tcPr>
          <w:p w:rsidR="00EA6C3D" w:rsidRPr="009A78E9" w:rsidRDefault="00EA6C3D" w:rsidP="001869BA">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1869BA">
            <w:pPr>
              <w:pStyle w:val="Textoindependiente"/>
              <w:spacing w:line="240" w:lineRule="auto"/>
              <w:rPr>
                <w:caps/>
                <w:sz w:val="20"/>
              </w:rPr>
            </w:pPr>
          </w:p>
        </w:tc>
      </w:tr>
      <w:tr w:rsidR="00EA6C3D" w:rsidRPr="009A78E9" w:rsidTr="00EA6C3D">
        <w:trPr>
          <w:jc w:val="center"/>
        </w:trPr>
        <w:tc>
          <w:tcPr>
            <w:tcW w:w="2088" w:type="dxa"/>
            <w:shd w:val="clear" w:color="auto" w:fill="auto"/>
          </w:tcPr>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p>
          <w:p w:rsidR="00EA6C3D" w:rsidRPr="00EA6C3D" w:rsidRDefault="00EA6C3D" w:rsidP="001869BA">
            <w:pPr>
              <w:pStyle w:val="Textoindependiente"/>
              <w:spacing w:line="240" w:lineRule="auto"/>
              <w:jc w:val="center"/>
              <w:rPr>
                <w:rFonts w:ascii="Arial" w:hAnsi="Arial" w:cs="Arial"/>
                <w:b/>
                <w:caps/>
                <w:sz w:val="20"/>
              </w:rPr>
            </w:pPr>
            <w:r w:rsidRPr="00EA6C3D">
              <w:rPr>
                <w:rFonts w:ascii="Arial" w:hAnsi="Arial" w:cs="Arial"/>
                <w:b/>
                <w:caps/>
                <w:sz w:val="20"/>
              </w:rPr>
              <w:t xml:space="preserve">VOCAL </w:t>
            </w:r>
          </w:p>
        </w:tc>
        <w:tc>
          <w:tcPr>
            <w:tcW w:w="2269" w:type="dxa"/>
            <w:shd w:val="clear" w:color="auto" w:fill="auto"/>
          </w:tcPr>
          <w:p w:rsidR="00EA6C3D" w:rsidRPr="00EB78D4" w:rsidRDefault="00EA6C3D" w:rsidP="001869BA">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66656995" wp14:editId="5B905BF5">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EA6C3D" w:rsidRPr="00AD2CAD" w:rsidRDefault="00932827" w:rsidP="001869BA">
            <w:pPr>
              <w:jc w:val="center"/>
              <w:rPr>
                <w:rFonts w:asciiTheme="minorHAnsi" w:hAnsiTheme="minorHAnsi" w:cstheme="minorHAnsi"/>
                <w:b/>
                <w:noProof/>
                <w:lang w:val="es-MX" w:eastAsia="es-MX"/>
              </w:rPr>
            </w:pPr>
            <w:r>
              <w:rPr>
                <w:rFonts w:asciiTheme="minorHAnsi" w:hAnsiTheme="minorHAnsi" w:cstheme="minorHAnsi"/>
                <w:b/>
              </w:rPr>
              <w:t>DIP. MARÍA TERESA MOISÉ</w:t>
            </w:r>
            <w:r w:rsidR="00EA6C3D" w:rsidRPr="00AD2CAD">
              <w:rPr>
                <w:rFonts w:asciiTheme="minorHAnsi" w:hAnsiTheme="minorHAnsi" w:cstheme="minorHAnsi"/>
                <w:b/>
              </w:rPr>
              <w:t>S ESCALANTE</w:t>
            </w:r>
          </w:p>
        </w:tc>
        <w:tc>
          <w:tcPr>
            <w:tcW w:w="2272" w:type="dxa"/>
            <w:shd w:val="clear" w:color="auto" w:fill="auto"/>
          </w:tcPr>
          <w:p w:rsidR="00EA6C3D" w:rsidRPr="009A78E9" w:rsidRDefault="00EA6C3D" w:rsidP="001869BA">
            <w:pPr>
              <w:pStyle w:val="Textoindependiente"/>
              <w:spacing w:line="240" w:lineRule="auto"/>
              <w:rPr>
                <w:caps/>
                <w:sz w:val="20"/>
              </w:rPr>
            </w:pPr>
          </w:p>
        </w:tc>
        <w:tc>
          <w:tcPr>
            <w:tcW w:w="2416" w:type="dxa"/>
            <w:shd w:val="clear" w:color="auto" w:fill="auto"/>
          </w:tcPr>
          <w:p w:rsidR="00EA6C3D" w:rsidRPr="009A78E9" w:rsidRDefault="00EA6C3D" w:rsidP="001869BA">
            <w:pPr>
              <w:pStyle w:val="Textoindependiente"/>
              <w:spacing w:line="240" w:lineRule="auto"/>
              <w:rPr>
                <w:caps/>
                <w:sz w:val="20"/>
              </w:rPr>
            </w:pPr>
          </w:p>
        </w:tc>
      </w:tr>
    </w:tbl>
    <w:p w:rsidR="00B540CA" w:rsidRPr="00B540CA" w:rsidRDefault="00B540CA" w:rsidP="00B540CA">
      <w:pPr>
        <w:pStyle w:val="Textoindependiente2"/>
        <w:spacing w:after="0" w:line="240" w:lineRule="auto"/>
        <w:ind w:firstLine="708"/>
        <w:jc w:val="both"/>
        <w:rPr>
          <w:rFonts w:ascii="Arial" w:hAnsi="Arial" w:cs="Arial"/>
          <w:b/>
          <w:i/>
          <w:caps/>
          <w:sz w:val="14"/>
          <w:szCs w:val="14"/>
          <w:lang w:eastAsia="es-ES"/>
        </w:rPr>
      </w:pPr>
      <w:r w:rsidRPr="00B540CA">
        <w:rPr>
          <w:rFonts w:ascii="Arial" w:hAnsi="Arial" w:cs="Arial"/>
          <w:i/>
          <w:sz w:val="14"/>
          <w:szCs w:val="14"/>
          <w:lang w:val="es-ES"/>
        </w:rPr>
        <w:t>Esta hoja de firmas pertenece al Dictamen</w:t>
      </w:r>
      <w:r w:rsidR="00F40453">
        <w:rPr>
          <w:rFonts w:ascii="Arial" w:hAnsi="Arial" w:cs="Arial"/>
          <w:i/>
          <w:sz w:val="14"/>
          <w:szCs w:val="14"/>
          <w:lang w:val="es-ES"/>
        </w:rPr>
        <w:t xml:space="preserve"> de Acuerdo por el que se emite</w:t>
      </w:r>
      <w:r w:rsidRPr="00B540CA">
        <w:rPr>
          <w:rFonts w:ascii="Arial" w:hAnsi="Arial" w:cs="Arial"/>
          <w:i/>
          <w:sz w:val="14"/>
          <w:szCs w:val="14"/>
          <w:lang w:val="es-ES"/>
        </w:rPr>
        <w:t xml:space="preserve"> </w:t>
      </w:r>
      <w:r w:rsidRPr="00B540CA">
        <w:rPr>
          <w:rFonts w:ascii="Arial" w:hAnsi="Arial" w:cs="Arial"/>
          <w:i/>
          <w:sz w:val="14"/>
          <w:szCs w:val="14"/>
        </w:rPr>
        <w:t xml:space="preserve">la lista de candidatos para ocupar el cargo de un </w:t>
      </w:r>
      <w:r w:rsidR="00F40453">
        <w:rPr>
          <w:rFonts w:ascii="Arial" w:hAnsi="Arial" w:cs="Arial"/>
          <w:i/>
          <w:sz w:val="14"/>
          <w:szCs w:val="14"/>
        </w:rPr>
        <w:t>integrante</w:t>
      </w:r>
      <w:r w:rsidRPr="00B540CA">
        <w:rPr>
          <w:rFonts w:ascii="Arial" w:hAnsi="Arial" w:cs="Arial"/>
          <w:i/>
          <w:sz w:val="14"/>
          <w:szCs w:val="14"/>
        </w:rPr>
        <w:t xml:space="preserve"> de la comisión de selección del Comité de Participación Ciudadana del Sistema Estatal Anticorrupción de Yucatán. </w:t>
      </w:r>
    </w:p>
    <w:p w:rsidR="005007F0" w:rsidRPr="00E9246A" w:rsidRDefault="005007F0" w:rsidP="00B540CA">
      <w:pPr>
        <w:pStyle w:val="Textoindependiente2"/>
        <w:spacing w:after="0" w:line="240" w:lineRule="auto"/>
        <w:ind w:firstLine="708"/>
        <w:jc w:val="both"/>
        <w:rPr>
          <w:rFonts w:eastAsia="Calibri"/>
          <w:sz w:val="15"/>
          <w:szCs w:val="15"/>
        </w:rPr>
      </w:pPr>
    </w:p>
    <w:sectPr w:rsidR="005007F0" w:rsidRPr="00E9246A" w:rsidSect="00645478">
      <w:headerReference w:type="default" r:id="rId20"/>
      <w:footerReference w:type="default" r:id="rId21"/>
      <w:pgSz w:w="12240" w:h="15840" w:code="1"/>
      <w:pgMar w:top="2797" w:right="1183" w:bottom="851" w:left="2127" w:header="426" w:footer="8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94" w:rsidRDefault="00DC0594">
      <w:r>
        <w:separator/>
      </w:r>
    </w:p>
  </w:endnote>
  <w:endnote w:type="continuationSeparator" w:id="0">
    <w:p w:rsidR="00DC0594" w:rsidRDefault="00DC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2E" w:rsidRDefault="009D522E" w:rsidP="009D522E">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DC0594" w:rsidRPr="002F5A3C" w:rsidRDefault="00DC0594" w:rsidP="002F5A3C">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C7274">
      <w:rPr>
        <w:rFonts w:ascii="Arial" w:hAnsi="Arial" w:cs="Arial"/>
        <w:noProof/>
      </w:rPr>
      <w:t>12</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94" w:rsidRDefault="00DC0594">
      <w:r>
        <w:separator/>
      </w:r>
    </w:p>
  </w:footnote>
  <w:footnote w:type="continuationSeparator" w:id="0">
    <w:p w:rsidR="00DC0594" w:rsidRDefault="00DC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94" w:rsidRPr="00F13AD0" w:rsidRDefault="009D522E" w:rsidP="00DC0594">
    <w:pPr>
      <w:pStyle w:val="Piedepgina"/>
      <w:ind w:right="360"/>
      <w:jc w:val="center"/>
      <w:rPr>
        <w:rFonts w:ascii="Franklin Gothic Book" w:hAnsi="Franklin Gothic Book" w:cs="Arial"/>
        <w:b/>
        <w:sz w:val="18"/>
        <w:szCs w:val="18"/>
        <w:lang w:val="es-MX"/>
      </w:rP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p>
  <w:p w:rsidR="00DC0594" w:rsidRDefault="00DC0594">
    <w:pPr>
      <w:pStyle w:val="Encabezado"/>
    </w:pP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87842" w:rsidRDefault="00DC0594" w:rsidP="00984C20">
                          <w:pPr>
                            <w:jc w:val="center"/>
                            <w:rPr>
                              <w:sz w:val="24"/>
                              <w:szCs w:val="24"/>
                            </w:rPr>
                          </w:pPr>
                          <w:r w:rsidRPr="00187842">
                            <w:rPr>
                              <w:sz w:val="24"/>
                              <w:szCs w:val="24"/>
                            </w:rPr>
                            <w:t>GOBIERNO DEL ESTADO DE YUCATÁN</w:t>
                          </w:r>
                        </w:p>
                        <w:p w:rsidR="00DC0594"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310CB1" w:rsidRPr="00310CB1" w:rsidRDefault="00310CB1" w:rsidP="00310CB1">
                          <w:pPr>
                            <w:jc w:val="center"/>
                            <w:rPr>
                              <w:lang w:val="es-MX"/>
                            </w:rPr>
                          </w:pPr>
                          <w:r w:rsidRPr="00F13AD0">
                            <w:rPr>
                              <w:rFonts w:ascii="Franklin Gothic Book" w:hAnsi="Franklin Gothic Book" w:cs="Arial"/>
                              <w:b/>
                              <w:sz w:val="18"/>
                              <w:szCs w:val="18"/>
                              <w:lang w:val="es-MX"/>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DC0594" w:rsidRPr="00187842" w:rsidRDefault="00DC0594" w:rsidP="00984C20">
                    <w:pPr>
                      <w:jc w:val="center"/>
                      <w:rPr>
                        <w:sz w:val="24"/>
                        <w:szCs w:val="24"/>
                      </w:rPr>
                    </w:pPr>
                    <w:r w:rsidRPr="00187842">
                      <w:rPr>
                        <w:sz w:val="24"/>
                        <w:szCs w:val="24"/>
                      </w:rPr>
                      <w:t>GOBIERNO DEL ESTADO DE YUCATÁN</w:t>
                    </w:r>
                  </w:p>
                  <w:p w:rsidR="00DC0594"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310CB1" w:rsidRPr="00310CB1" w:rsidRDefault="00310CB1" w:rsidP="00310CB1">
                    <w:pPr>
                      <w:jc w:val="center"/>
                      <w:rPr>
                        <w:lang w:val="es-MX"/>
                      </w:rPr>
                    </w:pPr>
                    <w:r w:rsidRPr="00F13AD0">
                      <w:rPr>
                        <w:rFonts w:ascii="Franklin Gothic Book" w:hAnsi="Franklin Gothic Book" w:cs="Arial"/>
                        <w:b/>
                        <w:sz w:val="18"/>
                        <w:szCs w:val="18"/>
                        <w:lang w:val="es-MX"/>
                      </w:rPr>
                      <w:t>“LXII Legislatura de la Paridad de Género”</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3">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5">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12"/>
  </w:num>
  <w:num w:numId="5">
    <w:abstractNumId w:val="13"/>
  </w:num>
  <w:num w:numId="6">
    <w:abstractNumId w:val="1"/>
  </w:num>
  <w:num w:numId="7">
    <w:abstractNumId w:val="14"/>
  </w:num>
  <w:num w:numId="8">
    <w:abstractNumId w:val="2"/>
  </w:num>
  <w:num w:numId="9">
    <w:abstractNumId w:val="8"/>
  </w:num>
  <w:num w:numId="10">
    <w:abstractNumId w:val="5"/>
  </w:num>
  <w:num w:numId="11">
    <w:abstractNumId w:val="7"/>
  </w:num>
  <w:num w:numId="12">
    <w:abstractNumId w:val="19"/>
  </w:num>
  <w:num w:numId="13">
    <w:abstractNumId w:val="6"/>
  </w:num>
  <w:num w:numId="14">
    <w:abstractNumId w:val="4"/>
  </w:num>
  <w:num w:numId="15">
    <w:abstractNumId w:val="18"/>
  </w:num>
  <w:num w:numId="16">
    <w:abstractNumId w:val="16"/>
  </w:num>
  <w:num w:numId="17">
    <w:abstractNumId w:val="9"/>
  </w:num>
  <w:num w:numId="18">
    <w:abstractNumId w:val="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101E6"/>
    <w:rsid w:val="00010A1D"/>
    <w:rsid w:val="000114EC"/>
    <w:rsid w:val="000135B3"/>
    <w:rsid w:val="00013E2B"/>
    <w:rsid w:val="000144C1"/>
    <w:rsid w:val="00015D54"/>
    <w:rsid w:val="00016107"/>
    <w:rsid w:val="00020DB9"/>
    <w:rsid w:val="0002168B"/>
    <w:rsid w:val="000259F2"/>
    <w:rsid w:val="00025F94"/>
    <w:rsid w:val="000262E1"/>
    <w:rsid w:val="00027EE8"/>
    <w:rsid w:val="00036E20"/>
    <w:rsid w:val="00040775"/>
    <w:rsid w:val="00045880"/>
    <w:rsid w:val="0004594C"/>
    <w:rsid w:val="00047177"/>
    <w:rsid w:val="00047C27"/>
    <w:rsid w:val="00047F4D"/>
    <w:rsid w:val="00050761"/>
    <w:rsid w:val="00050AAA"/>
    <w:rsid w:val="000557A8"/>
    <w:rsid w:val="00063344"/>
    <w:rsid w:val="00063B4F"/>
    <w:rsid w:val="000646B1"/>
    <w:rsid w:val="00064A22"/>
    <w:rsid w:val="00064D05"/>
    <w:rsid w:val="00067805"/>
    <w:rsid w:val="00067D60"/>
    <w:rsid w:val="000702F1"/>
    <w:rsid w:val="000720BD"/>
    <w:rsid w:val="00074EA7"/>
    <w:rsid w:val="00075C5D"/>
    <w:rsid w:val="00076524"/>
    <w:rsid w:val="0007663A"/>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A37A6"/>
    <w:rsid w:val="000A4275"/>
    <w:rsid w:val="000A6329"/>
    <w:rsid w:val="000A65ED"/>
    <w:rsid w:val="000A6A78"/>
    <w:rsid w:val="000B0571"/>
    <w:rsid w:val="000B10FB"/>
    <w:rsid w:val="000B5C84"/>
    <w:rsid w:val="000B6816"/>
    <w:rsid w:val="000B6C5D"/>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791F"/>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6685"/>
    <w:rsid w:val="001074EB"/>
    <w:rsid w:val="00110A78"/>
    <w:rsid w:val="00111241"/>
    <w:rsid w:val="00111458"/>
    <w:rsid w:val="0011206A"/>
    <w:rsid w:val="00112D0C"/>
    <w:rsid w:val="00114397"/>
    <w:rsid w:val="001176A0"/>
    <w:rsid w:val="001252D5"/>
    <w:rsid w:val="0012640A"/>
    <w:rsid w:val="001301CF"/>
    <w:rsid w:val="00130F33"/>
    <w:rsid w:val="0013169E"/>
    <w:rsid w:val="001341AA"/>
    <w:rsid w:val="0013713F"/>
    <w:rsid w:val="00140F45"/>
    <w:rsid w:val="00142168"/>
    <w:rsid w:val="00143C00"/>
    <w:rsid w:val="00146884"/>
    <w:rsid w:val="00146CE0"/>
    <w:rsid w:val="00151A12"/>
    <w:rsid w:val="00152E28"/>
    <w:rsid w:val="00153C35"/>
    <w:rsid w:val="0015414E"/>
    <w:rsid w:val="00156775"/>
    <w:rsid w:val="001577AF"/>
    <w:rsid w:val="00160134"/>
    <w:rsid w:val="0016241C"/>
    <w:rsid w:val="00164E29"/>
    <w:rsid w:val="001662D8"/>
    <w:rsid w:val="00166D1F"/>
    <w:rsid w:val="0016742A"/>
    <w:rsid w:val="00167A7B"/>
    <w:rsid w:val="00170771"/>
    <w:rsid w:val="00170EAB"/>
    <w:rsid w:val="001737CA"/>
    <w:rsid w:val="00177CC8"/>
    <w:rsid w:val="00182049"/>
    <w:rsid w:val="0018256A"/>
    <w:rsid w:val="0018431D"/>
    <w:rsid w:val="00185A93"/>
    <w:rsid w:val="00185B90"/>
    <w:rsid w:val="00186446"/>
    <w:rsid w:val="001869BA"/>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C28CF"/>
    <w:rsid w:val="001C33B4"/>
    <w:rsid w:val="001C5ACD"/>
    <w:rsid w:val="001C69A2"/>
    <w:rsid w:val="001C6FBA"/>
    <w:rsid w:val="001C7910"/>
    <w:rsid w:val="001D1EA5"/>
    <w:rsid w:val="001D215F"/>
    <w:rsid w:val="001D2361"/>
    <w:rsid w:val="001D6C32"/>
    <w:rsid w:val="001E00E2"/>
    <w:rsid w:val="001E00E3"/>
    <w:rsid w:val="001E1276"/>
    <w:rsid w:val="001E2B47"/>
    <w:rsid w:val="001E4537"/>
    <w:rsid w:val="001E7266"/>
    <w:rsid w:val="001F0481"/>
    <w:rsid w:val="001F0AE7"/>
    <w:rsid w:val="001F1DAB"/>
    <w:rsid w:val="001F4A93"/>
    <w:rsid w:val="001F4EC3"/>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3948"/>
    <w:rsid w:val="00223C06"/>
    <w:rsid w:val="002254E9"/>
    <w:rsid w:val="00230CA2"/>
    <w:rsid w:val="0023315F"/>
    <w:rsid w:val="00234BDB"/>
    <w:rsid w:val="002377DE"/>
    <w:rsid w:val="00240C84"/>
    <w:rsid w:val="00243BC5"/>
    <w:rsid w:val="00246254"/>
    <w:rsid w:val="00247EDB"/>
    <w:rsid w:val="00251E2D"/>
    <w:rsid w:val="00251E69"/>
    <w:rsid w:val="00252092"/>
    <w:rsid w:val="00253D39"/>
    <w:rsid w:val="00254125"/>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580A"/>
    <w:rsid w:val="002B59E9"/>
    <w:rsid w:val="002C1546"/>
    <w:rsid w:val="002C30BF"/>
    <w:rsid w:val="002C42F9"/>
    <w:rsid w:val="002C4F2B"/>
    <w:rsid w:val="002C595E"/>
    <w:rsid w:val="002C5C7F"/>
    <w:rsid w:val="002C663E"/>
    <w:rsid w:val="002C798E"/>
    <w:rsid w:val="002D1A2F"/>
    <w:rsid w:val="002D2A62"/>
    <w:rsid w:val="002E057C"/>
    <w:rsid w:val="002E2380"/>
    <w:rsid w:val="002E3ADF"/>
    <w:rsid w:val="002E73FF"/>
    <w:rsid w:val="002E7B86"/>
    <w:rsid w:val="002F0E7B"/>
    <w:rsid w:val="002F159D"/>
    <w:rsid w:val="002F182D"/>
    <w:rsid w:val="002F26A7"/>
    <w:rsid w:val="002F519E"/>
    <w:rsid w:val="002F5A3C"/>
    <w:rsid w:val="002F7B92"/>
    <w:rsid w:val="003026C9"/>
    <w:rsid w:val="00303C09"/>
    <w:rsid w:val="003048F2"/>
    <w:rsid w:val="003054CC"/>
    <w:rsid w:val="00307038"/>
    <w:rsid w:val="00307F0F"/>
    <w:rsid w:val="003104C5"/>
    <w:rsid w:val="00310CB1"/>
    <w:rsid w:val="0031328F"/>
    <w:rsid w:val="00313D95"/>
    <w:rsid w:val="00314068"/>
    <w:rsid w:val="003145A9"/>
    <w:rsid w:val="003146F0"/>
    <w:rsid w:val="00317BB9"/>
    <w:rsid w:val="003214DE"/>
    <w:rsid w:val="00321B33"/>
    <w:rsid w:val="00322266"/>
    <w:rsid w:val="00325F89"/>
    <w:rsid w:val="003352D1"/>
    <w:rsid w:val="00336B12"/>
    <w:rsid w:val="003375CF"/>
    <w:rsid w:val="00337848"/>
    <w:rsid w:val="00337CEA"/>
    <w:rsid w:val="003400BD"/>
    <w:rsid w:val="0034188A"/>
    <w:rsid w:val="00342747"/>
    <w:rsid w:val="00342D3E"/>
    <w:rsid w:val="003430E1"/>
    <w:rsid w:val="00343397"/>
    <w:rsid w:val="00344516"/>
    <w:rsid w:val="003466B2"/>
    <w:rsid w:val="00350755"/>
    <w:rsid w:val="00351E00"/>
    <w:rsid w:val="00354AE6"/>
    <w:rsid w:val="00356011"/>
    <w:rsid w:val="00357809"/>
    <w:rsid w:val="00357AE4"/>
    <w:rsid w:val="00360526"/>
    <w:rsid w:val="00360D14"/>
    <w:rsid w:val="0036238A"/>
    <w:rsid w:val="003623E5"/>
    <w:rsid w:val="003626D6"/>
    <w:rsid w:val="00363B38"/>
    <w:rsid w:val="00363C23"/>
    <w:rsid w:val="00363C7E"/>
    <w:rsid w:val="00363E42"/>
    <w:rsid w:val="00363EDA"/>
    <w:rsid w:val="003658B6"/>
    <w:rsid w:val="003667A9"/>
    <w:rsid w:val="00371174"/>
    <w:rsid w:val="00372C31"/>
    <w:rsid w:val="00372EBC"/>
    <w:rsid w:val="003740A4"/>
    <w:rsid w:val="00375A1B"/>
    <w:rsid w:val="0037623D"/>
    <w:rsid w:val="00376DED"/>
    <w:rsid w:val="00376EA6"/>
    <w:rsid w:val="003772B3"/>
    <w:rsid w:val="00383E96"/>
    <w:rsid w:val="003850DF"/>
    <w:rsid w:val="00385B7B"/>
    <w:rsid w:val="00391285"/>
    <w:rsid w:val="003913A0"/>
    <w:rsid w:val="0039170B"/>
    <w:rsid w:val="003932FE"/>
    <w:rsid w:val="0039497E"/>
    <w:rsid w:val="003956B0"/>
    <w:rsid w:val="00396879"/>
    <w:rsid w:val="0039755C"/>
    <w:rsid w:val="00397F10"/>
    <w:rsid w:val="003A0BDB"/>
    <w:rsid w:val="003A1816"/>
    <w:rsid w:val="003A19FC"/>
    <w:rsid w:val="003A2656"/>
    <w:rsid w:val="003A3426"/>
    <w:rsid w:val="003A3F2E"/>
    <w:rsid w:val="003A6522"/>
    <w:rsid w:val="003B0285"/>
    <w:rsid w:val="003B1AEA"/>
    <w:rsid w:val="003B2F26"/>
    <w:rsid w:val="003B3B92"/>
    <w:rsid w:val="003B58E5"/>
    <w:rsid w:val="003B63DE"/>
    <w:rsid w:val="003B7AEC"/>
    <w:rsid w:val="003C364F"/>
    <w:rsid w:val="003C4117"/>
    <w:rsid w:val="003C72B5"/>
    <w:rsid w:val="003C75E0"/>
    <w:rsid w:val="003C7BC7"/>
    <w:rsid w:val="003D3A22"/>
    <w:rsid w:val="003D3F65"/>
    <w:rsid w:val="003D5938"/>
    <w:rsid w:val="003D727C"/>
    <w:rsid w:val="003E149F"/>
    <w:rsid w:val="003E3B91"/>
    <w:rsid w:val="003E4316"/>
    <w:rsid w:val="003E520E"/>
    <w:rsid w:val="003E65FD"/>
    <w:rsid w:val="003E73A5"/>
    <w:rsid w:val="003F0BCA"/>
    <w:rsid w:val="003F19E6"/>
    <w:rsid w:val="003F1B98"/>
    <w:rsid w:val="003F3CEF"/>
    <w:rsid w:val="003F4DAF"/>
    <w:rsid w:val="00400172"/>
    <w:rsid w:val="00404435"/>
    <w:rsid w:val="00412FD0"/>
    <w:rsid w:val="00414098"/>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CB3"/>
    <w:rsid w:val="00431064"/>
    <w:rsid w:val="004319D4"/>
    <w:rsid w:val="00435F2E"/>
    <w:rsid w:val="0044046D"/>
    <w:rsid w:val="00440995"/>
    <w:rsid w:val="00444D0E"/>
    <w:rsid w:val="0044787A"/>
    <w:rsid w:val="004515DB"/>
    <w:rsid w:val="00452EF2"/>
    <w:rsid w:val="00457478"/>
    <w:rsid w:val="0045788C"/>
    <w:rsid w:val="00461BE3"/>
    <w:rsid w:val="0046390B"/>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142A"/>
    <w:rsid w:val="004E5FC8"/>
    <w:rsid w:val="004E6BE0"/>
    <w:rsid w:val="004E7290"/>
    <w:rsid w:val="004F0C3D"/>
    <w:rsid w:val="004F1DB0"/>
    <w:rsid w:val="004F42C3"/>
    <w:rsid w:val="004F4C17"/>
    <w:rsid w:val="004F56D7"/>
    <w:rsid w:val="005007F0"/>
    <w:rsid w:val="00502F8E"/>
    <w:rsid w:val="0050624C"/>
    <w:rsid w:val="005072A4"/>
    <w:rsid w:val="00507469"/>
    <w:rsid w:val="005125E7"/>
    <w:rsid w:val="005161CB"/>
    <w:rsid w:val="005164DB"/>
    <w:rsid w:val="00516874"/>
    <w:rsid w:val="00516A29"/>
    <w:rsid w:val="00517F66"/>
    <w:rsid w:val="0052444B"/>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60DF"/>
    <w:rsid w:val="00576632"/>
    <w:rsid w:val="00577BEA"/>
    <w:rsid w:val="005813FE"/>
    <w:rsid w:val="0058422B"/>
    <w:rsid w:val="005843CD"/>
    <w:rsid w:val="00587DED"/>
    <w:rsid w:val="00591062"/>
    <w:rsid w:val="00593749"/>
    <w:rsid w:val="00595989"/>
    <w:rsid w:val="00595ED0"/>
    <w:rsid w:val="00597F6C"/>
    <w:rsid w:val="00597FFD"/>
    <w:rsid w:val="005A02AA"/>
    <w:rsid w:val="005A12F8"/>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7D3"/>
    <w:rsid w:val="005E1A3C"/>
    <w:rsid w:val="005E2BEC"/>
    <w:rsid w:val="005E55FA"/>
    <w:rsid w:val="005E6576"/>
    <w:rsid w:val="005E7CA2"/>
    <w:rsid w:val="005F19DA"/>
    <w:rsid w:val="005F289A"/>
    <w:rsid w:val="005F2ADA"/>
    <w:rsid w:val="005F2EE6"/>
    <w:rsid w:val="00600004"/>
    <w:rsid w:val="006000BD"/>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7172"/>
    <w:rsid w:val="0063092F"/>
    <w:rsid w:val="00631F8D"/>
    <w:rsid w:val="00632A91"/>
    <w:rsid w:val="00634BA9"/>
    <w:rsid w:val="00635386"/>
    <w:rsid w:val="006365E6"/>
    <w:rsid w:val="00636BCE"/>
    <w:rsid w:val="00636BF7"/>
    <w:rsid w:val="0064041F"/>
    <w:rsid w:val="00641A66"/>
    <w:rsid w:val="0064435D"/>
    <w:rsid w:val="006447A1"/>
    <w:rsid w:val="00645478"/>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173E"/>
    <w:rsid w:val="006738D1"/>
    <w:rsid w:val="00673985"/>
    <w:rsid w:val="00674081"/>
    <w:rsid w:val="006761D6"/>
    <w:rsid w:val="00677C20"/>
    <w:rsid w:val="006821C8"/>
    <w:rsid w:val="006824C3"/>
    <w:rsid w:val="00683040"/>
    <w:rsid w:val="00685B0E"/>
    <w:rsid w:val="00693E11"/>
    <w:rsid w:val="00694DA2"/>
    <w:rsid w:val="006A501B"/>
    <w:rsid w:val="006A5EC2"/>
    <w:rsid w:val="006A7154"/>
    <w:rsid w:val="006A7D44"/>
    <w:rsid w:val="006B38FD"/>
    <w:rsid w:val="006B4495"/>
    <w:rsid w:val="006B4A66"/>
    <w:rsid w:val="006B5327"/>
    <w:rsid w:val="006B5D7C"/>
    <w:rsid w:val="006C0187"/>
    <w:rsid w:val="006C1169"/>
    <w:rsid w:val="006C1E11"/>
    <w:rsid w:val="006C3C31"/>
    <w:rsid w:val="006C6B94"/>
    <w:rsid w:val="006D1210"/>
    <w:rsid w:val="006D445F"/>
    <w:rsid w:val="006D491B"/>
    <w:rsid w:val="006D618A"/>
    <w:rsid w:val="006D627C"/>
    <w:rsid w:val="006D7428"/>
    <w:rsid w:val="006D7459"/>
    <w:rsid w:val="006E2CA1"/>
    <w:rsid w:val="006E433F"/>
    <w:rsid w:val="006F2A4E"/>
    <w:rsid w:val="006F49A8"/>
    <w:rsid w:val="006F4E6A"/>
    <w:rsid w:val="006F5051"/>
    <w:rsid w:val="006F6A9E"/>
    <w:rsid w:val="006F7997"/>
    <w:rsid w:val="00700072"/>
    <w:rsid w:val="00700573"/>
    <w:rsid w:val="007006DC"/>
    <w:rsid w:val="00700913"/>
    <w:rsid w:val="00703FED"/>
    <w:rsid w:val="007123F5"/>
    <w:rsid w:val="00713BE7"/>
    <w:rsid w:val="00717AFB"/>
    <w:rsid w:val="00721B08"/>
    <w:rsid w:val="00726B18"/>
    <w:rsid w:val="007319FE"/>
    <w:rsid w:val="00733D15"/>
    <w:rsid w:val="00735FEA"/>
    <w:rsid w:val="0073665C"/>
    <w:rsid w:val="007366F6"/>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5D35"/>
    <w:rsid w:val="0077691A"/>
    <w:rsid w:val="0078046A"/>
    <w:rsid w:val="00781ED7"/>
    <w:rsid w:val="00781F5C"/>
    <w:rsid w:val="00785347"/>
    <w:rsid w:val="007860EC"/>
    <w:rsid w:val="007864FC"/>
    <w:rsid w:val="00791465"/>
    <w:rsid w:val="00792301"/>
    <w:rsid w:val="00793AC0"/>
    <w:rsid w:val="007978A0"/>
    <w:rsid w:val="007A18F4"/>
    <w:rsid w:val="007A3918"/>
    <w:rsid w:val="007A4D68"/>
    <w:rsid w:val="007A55DA"/>
    <w:rsid w:val="007A6B3E"/>
    <w:rsid w:val="007A6F7B"/>
    <w:rsid w:val="007B066A"/>
    <w:rsid w:val="007B14DB"/>
    <w:rsid w:val="007B288A"/>
    <w:rsid w:val="007B2FBF"/>
    <w:rsid w:val="007B638D"/>
    <w:rsid w:val="007B6398"/>
    <w:rsid w:val="007B6D8C"/>
    <w:rsid w:val="007C0A61"/>
    <w:rsid w:val="007C0C36"/>
    <w:rsid w:val="007C3800"/>
    <w:rsid w:val="007C4E7B"/>
    <w:rsid w:val="007C7474"/>
    <w:rsid w:val="007C78A9"/>
    <w:rsid w:val="007D0F36"/>
    <w:rsid w:val="007D44DA"/>
    <w:rsid w:val="007D4F7B"/>
    <w:rsid w:val="007D55AD"/>
    <w:rsid w:val="007E465A"/>
    <w:rsid w:val="007E52D0"/>
    <w:rsid w:val="007E78D1"/>
    <w:rsid w:val="007F0CCC"/>
    <w:rsid w:val="007F159C"/>
    <w:rsid w:val="007F2806"/>
    <w:rsid w:val="007F4FCA"/>
    <w:rsid w:val="007F5725"/>
    <w:rsid w:val="007F5AD4"/>
    <w:rsid w:val="007F5D3A"/>
    <w:rsid w:val="007F67F5"/>
    <w:rsid w:val="007F7A3A"/>
    <w:rsid w:val="00801899"/>
    <w:rsid w:val="00801C23"/>
    <w:rsid w:val="00801C38"/>
    <w:rsid w:val="00803656"/>
    <w:rsid w:val="00804CCC"/>
    <w:rsid w:val="00806143"/>
    <w:rsid w:val="008120E4"/>
    <w:rsid w:val="0081429A"/>
    <w:rsid w:val="0081470F"/>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974"/>
    <w:rsid w:val="00851B19"/>
    <w:rsid w:val="00853CAA"/>
    <w:rsid w:val="00856F84"/>
    <w:rsid w:val="00857976"/>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7137"/>
    <w:rsid w:val="008779C0"/>
    <w:rsid w:val="00880C5C"/>
    <w:rsid w:val="008818F4"/>
    <w:rsid w:val="00887BD0"/>
    <w:rsid w:val="00894362"/>
    <w:rsid w:val="00894E3B"/>
    <w:rsid w:val="00896E95"/>
    <w:rsid w:val="008A073C"/>
    <w:rsid w:val="008A0D48"/>
    <w:rsid w:val="008A1E91"/>
    <w:rsid w:val="008A20F8"/>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6AEA"/>
    <w:rsid w:val="008B735F"/>
    <w:rsid w:val="008B750F"/>
    <w:rsid w:val="008B7FFA"/>
    <w:rsid w:val="008C11AF"/>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21429"/>
    <w:rsid w:val="00922001"/>
    <w:rsid w:val="00923822"/>
    <w:rsid w:val="0092418C"/>
    <w:rsid w:val="00924DF4"/>
    <w:rsid w:val="0093191E"/>
    <w:rsid w:val="009323A8"/>
    <w:rsid w:val="00932827"/>
    <w:rsid w:val="00934FD8"/>
    <w:rsid w:val="009353A7"/>
    <w:rsid w:val="0094066F"/>
    <w:rsid w:val="00940B4A"/>
    <w:rsid w:val="00940CDF"/>
    <w:rsid w:val="009413F2"/>
    <w:rsid w:val="00941AE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3A59"/>
    <w:rsid w:val="00984C20"/>
    <w:rsid w:val="00985C3B"/>
    <w:rsid w:val="00985E05"/>
    <w:rsid w:val="00990D54"/>
    <w:rsid w:val="00991D1F"/>
    <w:rsid w:val="0099250A"/>
    <w:rsid w:val="00993025"/>
    <w:rsid w:val="00993DD8"/>
    <w:rsid w:val="009941B0"/>
    <w:rsid w:val="00994B0B"/>
    <w:rsid w:val="00996B20"/>
    <w:rsid w:val="0099774E"/>
    <w:rsid w:val="009A26D5"/>
    <w:rsid w:val="009A2B7C"/>
    <w:rsid w:val="009A362D"/>
    <w:rsid w:val="009A4494"/>
    <w:rsid w:val="009A6535"/>
    <w:rsid w:val="009A76C6"/>
    <w:rsid w:val="009B0D9F"/>
    <w:rsid w:val="009B0FCC"/>
    <w:rsid w:val="009B1284"/>
    <w:rsid w:val="009B1591"/>
    <w:rsid w:val="009B4348"/>
    <w:rsid w:val="009B46C0"/>
    <w:rsid w:val="009B613A"/>
    <w:rsid w:val="009B682C"/>
    <w:rsid w:val="009C1EF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2962"/>
    <w:rsid w:val="009F2DE8"/>
    <w:rsid w:val="009F449E"/>
    <w:rsid w:val="009F7852"/>
    <w:rsid w:val="009F7995"/>
    <w:rsid w:val="009F79A2"/>
    <w:rsid w:val="009F7C05"/>
    <w:rsid w:val="00A04DC8"/>
    <w:rsid w:val="00A07B21"/>
    <w:rsid w:val="00A13459"/>
    <w:rsid w:val="00A16441"/>
    <w:rsid w:val="00A16BFF"/>
    <w:rsid w:val="00A206D2"/>
    <w:rsid w:val="00A20EF0"/>
    <w:rsid w:val="00A22114"/>
    <w:rsid w:val="00A22D6C"/>
    <w:rsid w:val="00A22D72"/>
    <w:rsid w:val="00A24BC9"/>
    <w:rsid w:val="00A267E6"/>
    <w:rsid w:val="00A26D7E"/>
    <w:rsid w:val="00A27954"/>
    <w:rsid w:val="00A32B83"/>
    <w:rsid w:val="00A33EA5"/>
    <w:rsid w:val="00A34E83"/>
    <w:rsid w:val="00A34F88"/>
    <w:rsid w:val="00A351F2"/>
    <w:rsid w:val="00A36112"/>
    <w:rsid w:val="00A40512"/>
    <w:rsid w:val="00A407B2"/>
    <w:rsid w:val="00A41059"/>
    <w:rsid w:val="00A42EC3"/>
    <w:rsid w:val="00A43433"/>
    <w:rsid w:val="00A44526"/>
    <w:rsid w:val="00A5000D"/>
    <w:rsid w:val="00A52C54"/>
    <w:rsid w:val="00A560B8"/>
    <w:rsid w:val="00A57F89"/>
    <w:rsid w:val="00A60A55"/>
    <w:rsid w:val="00A63013"/>
    <w:rsid w:val="00A642E7"/>
    <w:rsid w:val="00A64D3C"/>
    <w:rsid w:val="00A65D31"/>
    <w:rsid w:val="00A6620E"/>
    <w:rsid w:val="00A67CF2"/>
    <w:rsid w:val="00A70715"/>
    <w:rsid w:val="00A707EF"/>
    <w:rsid w:val="00A72993"/>
    <w:rsid w:val="00A72B8C"/>
    <w:rsid w:val="00A73590"/>
    <w:rsid w:val="00A76337"/>
    <w:rsid w:val="00A7670C"/>
    <w:rsid w:val="00A776A2"/>
    <w:rsid w:val="00A804B0"/>
    <w:rsid w:val="00A8250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31DF"/>
    <w:rsid w:val="00AC5414"/>
    <w:rsid w:val="00AC7639"/>
    <w:rsid w:val="00AD10A1"/>
    <w:rsid w:val="00AD2AF8"/>
    <w:rsid w:val="00AD5914"/>
    <w:rsid w:val="00AD5CCF"/>
    <w:rsid w:val="00AD6383"/>
    <w:rsid w:val="00AD6CBE"/>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D01"/>
    <w:rsid w:val="00B16B34"/>
    <w:rsid w:val="00B16D80"/>
    <w:rsid w:val="00B172A0"/>
    <w:rsid w:val="00B21CBD"/>
    <w:rsid w:val="00B21DAD"/>
    <w:rsid w:val="00B2266F"/>
    <w:rsid w:val="00B23B35"/>
    <w:rsid w:val="00B26AA0"/>
    <w:rsid w:val="00B2759A"/>
    <w:rsid w:val="00B310BC"/>
    <w:rsid w:val="00B32223"/>
    <w:rsid w:val="00B344D6"/>
    <w:rsid w:val="00B35A6F"/>
    <w:rsid w:val="00B3792F"/>
    <w:rsid w:val="00B428EC"/>
    <w:rsid w:val="00B45D52"/>
    <w:rsid w:val="00B46279"/>
    <w:rsid w:val="00B46AA8"/>
    <w:rsid w:val="00B46C79"/>
    <w:rsid w:val="00B4738E"/>
    <w:rsid w:val="00B540CA"/>
    <w:rsid w:val="00B570DA"/>
    <w:rsid w:val="00B62BD8"/>
    <w:rsid w:val="00B63374"/>
    <w:rsid w:val="00B63DF2"/>
    <w:rsid w:val="00B64245"/>
    <w:rsid w:val="00B654F3"/>
    <w:rsid w:val="00B6606F"/>
    <w:rsid w:val="00B6622C"/>
    <w:rsid w:val="00B6729E"/>
    <w:rsid w:val="00B67F5B"/>
    <w:rsid w:val="00B7139A"/>
    <w:rsid w:val="00B742BD"/>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6708"/>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17AB"/>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A9C"/>
    <w:rsid w:val="00BE5BA5"/>
    <w:rsid w:val="00BF04AB"/>
    <w:rsid w:val="00BF25F0"/>
    <w:rsid w:val="00BF4AFC"/>
    <w:rsid w:val="00BF5B11"/>
    <w:rsid w:val="00BF6113"/>
    <w:rsid w:val="00BF7971"/>
    <w:rsid w:val="00C02828"/>
    <w:rsid w:val="00C02AD3"/>
    <w:rsid w:val="00C03968"/>
    <w:rsid w:val="00C043F2"/>
    <w:rsid w:val="00C0538E"/>
    <w:rsid w:val="00C07E19"/>
    <w:rsid w:val="00C103C4"/>
    <w:rsid w:val="00C121F2"/>
    <w:rsid w:val="00C12B0E"/>
    <w:rsid w:val="00C16271"/>
    <w:rsid w:val="00C213FE"/>
    <w:rsid w:val="00C217D9"/>
    <w:rsid w:val="00C21956"/>
    <w:rsid w:val="00C22B64"/>
    <w:rsid w:val="00C23545"/>
    <w:rsid w:val="00C23704"/>
    <w:rsid w:val="00C241BD"/>
    <w:rsid w:val="00C24234"/>
    <w:rsid w:val="00C254A1"/>
    <w:rsid w:val="00C2569C"/>
    <w:rsid w:val="00C30528"/>
    <w:rsid w:val="00C308C1"/>
    <w:rsid w:val="00C31F70"/>
    <w:rsid w:val="00C32374"/>
    <w:rsid w:val="00C33531"/>
    <w:rsid w:val="00C371F6"/>
    <w:rsid w:val="00C37510"/>
    <w:rsid w:val="00C37EDE"/>
    <w:rsid w:val="00C420BA"/>
    <w:rsid w:val="00C426AB"/>
    <w:rsid w:val="00C437D5"/>
    <w:rsid w:val="00C44DCB"/>
    <w:rsid w:val="00C46922"/>
    <w:rsid w:val="00C47EEB"/>
    <w:rsid w:val="00C50BF3"/>
    <w:rsid w:val="00C50C6E"/>
    <w:rsid w:val="00C53CE4"/>
    <w:rsid w:val="00C60C58"/>
    <w:rsid w:val="00C618BA"/>
    <w:rsid w:val="00C62851"/>
    <w:rsid w:val="00C63138"/>
    <w:rsid w:val="00C6660B"/>
    <w:rsid w:val="00C7043D"/>
    <w:rsid w:val="00C74915"/>
    <w:rsid w:val="00C7518D"/>
    <w:rsid w:val="00C76E0E"/>
    <w:rsid w:val="00C77195"/>
    <w:rsid w:val="00C8082E"/>
    <w:rsid w:val="00C840A3"/>
    <w:rsid w:val="00C85158"/>
    <w:rsid w:val="00C86F5F"/>
    <w:rsid w:val="00C9093B"/>
    <w:rsid w:val="00C91D9C"/>
    <w:rsid w:val="00C933B2"/>
    <w:rsid w:val="00C94DA2"/>
    <w:rsid w:val="00C9527D"/>
    <w:rsid w:val="00CA2377"/>
    <w:rsid w:val="00CA3080"/>
    <w:rsid w:val="00CA5A93"/>
    <w:rsid w:val="00CA5EEE"/>
    <w:rsid w:val="00CA6092"/>
    <w:rsid w:val="00CA65B1"/>
    <w:rsid w:val="00CA76DE"/>
    <w:rsid w:val="00CA7B5F"/>
    <w:rsid w:val="00CB03F1"/>
    <w:rsid w:val="00CB319C"/>
    <w:rsid w:val="00CB3BEF"/>
    <w:rsid w:val="00CB7C69"/>
    <w:rsid w:val="00CC2079"/>
    <w:rsid w:val="00CC30C0"/>
    <w:rsid w:val="00CC3252"/>
    <w:rsid w:val="00CC3F03"/>
    <w:rsid w:val="00CC404E"/>
    <w:rsid w:val="00CC5C28"/>
    <w:rsid w:val="00CC61E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FD7"/>
    <w:rsid w:val="00CF44E3"/>
    <w:rsid w:val="00D02C74"/>
    <w:rsid w:val="00D02C7D"/>
    <w:rsid w:val="00D038CE"/>
    <w:rsid w:val="00D05378"/>
    <w:rsid w:val="00D05874"/>
    <w:rsid w:val="00D10459"/>
    <w:rsid w:val="00D11C18"/>
    <w:rsid w:val="00D12C4B"/>
    <w:rsid w:val="00D132C5"/>
    <w:rsid w:val="00D13E87"/>
    <w:rsid w:val="00D155D0"/>
    <w:rsid w:val="00D178E7"/>
    <w:rsid w:val="00D2035D"/>
    <w:rsid w:val="00D204DD"/>
    <w:rsid w:val="00D219CE"/>
    <w:rsid w:val="00D22C90"/>
    <w:rsid w:val="00D22D1C"/>
    <w:rsid w:val="00D23470"/>
    <w:rsid w:val="00D24767"/>
    <w:rsid w:val="00D260B9"/>
    <w:rsid w:val="00D2694B"/>
    <w:rsid w:val="00D26BFB"/>
    <w:rsid w:val="00D274F2"/>
    <w:rsid w:val="00D33104"/>
    <w:rsid w:val="00D33509"/>
    <w:rsid w:val="00D36944"/>
    <w:rsid w:val="00D37B35"/>
    <w:rsid w:val="00D41507"/>
    <w:rsid w:val="00D42496"/>
    <w:rsid w:val="00D4444B"/>
    <w:rsid w:val="00D453E9"/>
    <w:rsid w:val="00D45929"/>
    <w:rsid w:val="00D4627C"/>
    <w:rsid w:val="00D51ABE"/>
    <w:rsid w:val="00D52099"/>
    <w:rsid w:val="00D53BC1"/>
    <w:rsid w:val="00D54E95"/>
    <w:rsid w:val="00D5526A"/>
    <w:rsid w:val="00D60B75"/>
    <w:rsid w:val="00D62AAA"/>
    <w:rsid w:val="00D63138"/>
    <w:rsid w:val="00D676C0"/>
    <w:rsid w:val="00D702A8"/>
    <w:rsid w:val="00D708E4"/>
    <w:rsid w:val="00D735B2"/>
    <w:rsid w:val="00D735F2"/>
    <w:rsid w:val="00D74E68"/>
    <w:rsid w:val="00D75171"/>
    <w:rsid w:val="00D75326"/>
    <w:rsid w:val="00D75B57"/>
    <w:rsid w:val="00D82472"/>
    <w:rsid w:val="00D84813"/>
    <w:rsid w:val="00D87DC1"/>
    <w:rsid w:val="00D9067D"/>
    <w:rsid w:val="00D91BAC"/>
    <w:rsid w:val="00D932DD"/>
    <w:rsid w:val="00D9521D"/>
    <w:rsid w:val="00D95847"/>
    <w:rsid w:val="00D96F1A"/>
    <w:rsid w:val="00DA01FF"/>
    <w:rsid w:val="00DA044C"/>
    <w:rsid w:val="00DA1B7A"/>
    <w:rsid w:val="00DA35C6"/>
    <w:rsid w:val="00DA3A29"/>
    <w:rsid w:val="00DA46C0"/>
    <w:rsid w:val="00DA53CD"/>
    <w:rsid w:val="00DA7298"/>
    <w:rsid w:val="00DB152D"/>
    <w:rsid w:val="00DB211B"/>
    <w:rsid w:val="00DB213A"/>
    <w:rsid w:val="00DB3484"/>
    <w:rsid w:val="00DB56C8"/>
    <w:rsid w:val="00DB5EE2"/>
    <w:rsid w:val="00DB7E52"/>
    <w:rsid w:val="00DC0594"/>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7CA"/>
    <w:rsid w:val="00DE09FC"/>
    <w:rsid w:val="00DE283E"/>
    <w:rsid w:val="00DE3D9C"/>
    <w:rsid w:val="00DE400C"/>
    <w:rsid w:val="00DE4772"/>
    <w:rsid w:val="00DE650D"/>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3BD"/>
    <w:rsid w:val="00E40E88"/>
    <w:rsid w:val="00E41F4C"/>
    <w:rsid w:val="00E43500"/>
    <w:rsid w:val="00E43F25"/>
    <w:rsid w:val="00E448E2"/>
    <w:rsid w:val="00E453E1"/>
    <w:rsid w:val="00E46BC5"/>
    <w:rsid w:val="00E46BF4"/>
    <w:rsid w:val="00E50C72"/>
    <w:rsid w:val="00E5413C"/>
    <w:rsid w:val="00E54A0D"/>
    <w:rsid w:val="00E552A2"/>
    <w:rsid w:val="00E56702"/>
    <w:rsid w:val="00E57D01"/>
    <w:rsid w:val="00E60312"/>
    <w:rsid w:val="00E6039D"/>
    <w:rsid w:val="00E60894"/>
    <w:rsid w:val="00E608A4"/>
    <w:rsid w:val="00E636B3"/>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B1230"/>
    <w:rsid w:val="00EB1267"/>
    <w:rsid w:val="00EB1F0D"/>
    <w:rsid w:val="00EB2948"/>
    <w:rsid w:val="00EB2A36"/>
    <w:rsid w:val="00EB730A"/>
    <w:rsid w:val="00EC3E84"/>
    <w:rsid w:val="00EC7517"/>
    <w:rsid w:val="00ED0A19"/>
    <w:rsid w:val="00ED39C9"/>
    <w:rsid w:val="00ED692C"/>
    <w:rsid w:val="00ED73E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07CB9"/>
    <w:rsid w:val="00F10C49"/>
    <w:rsid w:val="00F117C5"/>
    <w:rsid w:val="00F13164"/>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1E4F"/>
    <w:rsid w:val="00F324AB"/>
    <w:rsid w:val="00F3382F"/>
    <w:rsid w:val="00F372C5"/>
    <w:rsid w:val="00F40453"/>
    <w:rsid w:val="00F40A30"/>
    <w:rsid w:val="00F42F95"/>
    <w:rsid w:val="00F433CC"/>
    <w:rsid w:val="00F439B9"/>
    <w:rsid w:val="00F457EE"/>
    <w:rsid w:val="00F45C8C"/>
    <w:rsid w:val="00F46425"/>
    <w:rsid w:val="00F47901"/>
    <w:rsid w:val="00F52BA0"/>
    <w:rsid w:val="00F53D0A"/>
    <w:rsid w:val="00F53D3D"/>
    <w:rsid w:val="00F56043"/>
    <w:rsid w:val="00F612D9"/>
    <w:rsid w:val="00F62E56"/>
    <w:rsid w:val="00F63356"/>
    <w:rsid w:val="00F65F89"/>
    <w:rsid w:val="00F6606B"/>
    <w:rsid w:val="00F66A36"/>
    <w:rsid w:val="00F66DF6"/>
    <w:rsid w:val="00F67721"/>
    <w:rsid w:val="00F72424"/>
    <w:rsid w:val="00F72C2E"/>
    <w:rsid w:val="00F735ED"/>
    <w:rsid w:val="00F73EF5"/>
    <w:rsid w:val="00F75E46"/>
    <w:rsid w:val="00F770C9"/>
    <w:rsid w:val="00F81149"/>
    <w:rsid w:val="00F8155A"/>
    <w:rsid w:val="00F827CB"/>
    <w:rsid w:val="00F82C3B"/>
    <w:rsid w:val="00F8346D"/>
    <w:rsid w:val="00F84E43"/>
    <w:rsid w:val="00F9012C"/>
    <w:rsid w:val="00F9119F"/>
    <w:rsid w:val="00F92A92"/>
    <w:rsid w:val="00F9416B"/>
    <w:rsid w:val="00F95E13"/>
    <w:rsid w:val="00F962DA"/>
    <w:rsid w:val="00F965EF"/>
    <w:rsid w:val="00F979B6"/>
    <w:rsid w:val="00F979C8"/>
    <w:rsid w:val="00FA156B"/>
    <w:rsid w:val="00FA33D6"/>
    <w:rsid w:val="00FA3FB1"/>
    <w:rsid w:val="00FA6DC3"/>
    <w:rsid w:val="00FA7F4A"/>
    <w:rsid w:val="00FB0044"/>
    <w:rsid w:val="00FB0117"/>
    <w:rsid w:val="00FB0849"/>
    <w:rsid w:val="00FB0A0C"/>
    <w:rsid w:val="00FB219B"/>
    <w:rsid w:val="00FC16C1"/>
    <w:rsid w:val="00FC33F4"/>
    <w:rsid w:val="00FC44FB"/>
    <w:rsid w:val="00FC7274"/>
    <w:rsid w:val="00FC7E43"/>
    <w:rsid w:val="00FD1794"/>
    <w:rsid w:val="00FD3453"/>
    <w:rsid w:val="00FD4F89"/>
    <w:rsid w:val="00FD50E1"/>
    <w:rsid w:val="00FD66BD"/>
    <w:rsid w:val="00FD6BF0"/>
    <w:rsid w:val="00FE0046"/>
    <w:rsid w:val="00FE139E"/>
    <w:rsid w:val="00FE2033"/>
    <w:rsid w:val="00FE3722"/>
    <w:rsid w:val="00FE409E"/>
    <w:rsid w:val="00FE4419"/>
    <w:rsid w:val="00FE4495"/>
    <w:rsid w:val="00FE5CE0"/>
    <w:rsid w:val="00FE66A3"/>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paragraph" w:styleId="Sangradetextonormal">
    <w:name w:val="Body Text Indent"/>
    <w:basedOn w:val="Normal"/>
    <w:link w:val="SangradetextonormalCar"/>
    <w:rsid w:val="001869BA"/>
    <w:pPr>
      <w:widowControl w:val="0"/>
      <w:autoSpaceDE w:val="0"/>
      <w:autoSpaceDN w:val="0"/>
      <w:spacing w:after="120"/>
      <w:ind w:left="283"/>
    </w:pPr>
    <w:rPr>
      <w:lang w:val="es-ES_tradnl"/>
    </w:rPr>
  </w:style>
  <w:style w:type="character" w:customStyle="1" w:styleId="SangradetextonormalCar">
    <w:name w:val="Sangría de texto normal Car"/>
    <w:basedOn w:val="Fuentedeprrafopredeter"/>
    <w:link w:val="Sangradetextonormal"/>
    <w:rsid w:val="001869BA"/>
    <w:rPr>
      <w:lang w:val="es-ES_tradnl" w:eastAsia="es-ES"/>
    </w:rPr>
  </w:style>
  <w:style w:type="table" w:styleId="Tablaconcuadrcula">
    <w:name w:val="Table Grid"/>
    <w:basedOn w:val="Tablanormal"/>
    <w:uiPriority w:val="59"/>
    <w:rsid w:val="00186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265">
      <w:bodyDiv w:val="1"/>
      <w:marLeft w:val="0"/>
      <w:marRight w:val="0"/>
      <w:marTop w:val="0"/>
      <w:marBottom w:val="0"/>
      <w:divBdr>
        <w:top w:val="none" w:sz="0" w:space="0" w:color="auto"/>
        <w:left w:val="none" w:sz="0" w:space="0" w:color="auto"/>
        <w:bottom w:val="none" w:sz="0" w:space="0" w:color="auto"/>
        <w:right w:val="none" w:sz="0" w:space="0" w:color="auto"/>
      </w:divBdr>
    </w:div>
    <w:div w:id="466821032">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698131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671">
      <w:bodyDiv w:val="1"/>
      <w:marLeft w:val="0"/>
      <w:marRight w:val="0"/>
      <w:marTop w:val="0"/>
      <w:marBottom w:val="0"/>
      <w:divBdr>
        <w:top w:val="none" w:sz="0" w:space="0" w:color="auto"/>
        <w:left w:val="none" w:sz="0" w:space="0" w:color="auto"/>
        <w:bottom w:val="none" w:sz="0" w:space="0" w:color="auto"/>
        <w:right w:val="none" w:sz="0" w:space="0" w:color="auto"/>
      </w:divBdr>
    </w:div>
    <w:div w:id="13046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E01D-B9A8-4943-B010-E9E86746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Ana Rodríguez</cp:lastModifiedBy>
  <cp:revision>18</cp:revision>
  <cp:lastPrinted>2019-09-26T15:37:00Z</cp:lastPrinted>
  <dcterms:created xsi:type="dcterms:W3CDTF">2019-09-23T15:17:00Z</dcterms:created>
  <dcterms:modified xsi:type="dcterms:W3CDTF">2019-09-26T15:58:00Z</dcterms:modified>
</cp:coreProperties>
</file>